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81" w:rsidRDefault="00736781">
      <w:pPr>
        <w:jc w:val="center"/>
        <w:rPr>
          <w:rFonts w:ascii="宋体" w:eastAsia="宋体" w:hAnsi="宋体"/>
          <w:b/>
          <w:bCs/>
          <w:sz w:val="44"/>
          <w:szCs w:val="44"/>
        </w:rPr>
      </w:pPr>
    </w:p>
    <w:p w:rsidR="00CA5326" w:rsidRDefault="00CA5326" w:rsidP="00354867">
      <w:pPr>
        <w:jc w:val="center"/>
        <w:rPr>
          <w:rFonts w:ascii="方正大标宋简体" w:eastAsia="方正大标宋简体" w:hAnsi="方正大标宋简体" w:cs="方正大标宋简体"/>
          <w:color w:val="FF0000"/>
          <w:kern w:val="0"/>
          <w:sz w:val="60"/>
          <w:szCs w:val="72"/>
        </w:rPr>
      </w:pPr>
    </w:p>
    <w:p w:rsidR="00CA5326" w:rsidRDefault="00CA5326" w:rsidP="00354867">
      <w:pPr>
        <w:jc w:val="center"/>
        <w:rPr>
          <w:rFonts w:ascii="方正大标宋简体" w:eastAsia="方正大标宋简体" w:hAnsi="方正大标宋简体" w:cs="方正大标宋简体"/>
          <w:color w:val="FF0000"/>
          <w:kern w:val="0"/>
          <w:sz w:val="60"/>
          <w:szCs w:val="72"/>
        </w:rPr>
      </w:pPr>
    </w:p>
    <w:p w:rsidR="00CA5326" w:rsidRDefault="00CA5326" w:rsidP="00354867">
      <w:pPr>
        <w:jc w:val="center"/>
        <w:rPr>
          <w:rFonts w:ascii="方正大标宋简体" w:eastAsia="方正大标宋简体" w:hAnsi="方正大标宋简体" w:cs="方正大标宋简体"/>
          <w:color w:val="FF0000"/>
          <w:kern w:val="0"/>
          <w:sz w:val="60"/>
          <w:szCs w:val="72"/>
        </w:rPr>
      </w:pPr>
    </w:p>
    <w:p w:rsidR="00354867" w:rsidRDefault="00354867" w:rsidP="00354867">
      <w:pPr>
        <w:jc w:val="center"/>
        <w:rPr>
          <w:rFonts w:ascii="仿宋_GB2312" w:eastAsia="仿宋_GB2312"/>
          <w:sz w:val="30"/>
          <w:szCs w:val="30"/>
        </w:rPr>
      </w:pPr>
      <w:r>
        <w:rPr>
          <w:rFonts w:ascii="仿宋_GB2312" w:eastAsia="仿宋_GB2312" w:hint="eastAsia"/>
          <w:sz w:val="30"/>
          <w:szCs w:val="30"/>
        </w:rPr>
        <w:t>榆宣发〔2020〕</w:t>
      </w:r>
      <w:r w:rsidR="00ED7D5A">
        <w:rPr>
          <w:rFonts w:ascii="仿宋_GB2312" w:eastAsia="仿宋_GB2312" w:hint="eastAsia"/>
          <w:sz w:val="30"/>
          <w:szCs w:val="30"/>
        </w:rPr>
        <w:t>23</w:t>
      </w:r>
      <w:r>
        <w:rPr>
          <w:rFonts w:ascii="仿宋_GB2312" w:eastAsia="仿宋_GB2312" w:hint="eastAsia"/>
          <w:sz w:val="30"/>
          <w:szCs w:val="30"/>
        </w:rPr>
        <w:t>号</w:t>
      </w:r>
    </w:p>
    <w:p w:rsidR="00736781" w:rsidRPr="00354867" w:rsidRDefault="00E00548" w:rsidP="00354867">
      <w:pPr>
        <w:spacing w:line="0" w:lineRule="atLeast"/>
        <w:rPr>
          <w:rFonts w:ascii="仿宋_GB2312" w:eastAsia="仿宋_GB2312"/>
          <w:sz w:val="32"/>
          <w:szCs w:val="32"/>
        </w:rPr>
      </w:pPr>
      <w:r>
        <w:rPr>
          <w:rFonts w:ascii="仿宋_GB2312" w:eastAsia="仿宋_GB2312"/>
          <w:sz w:val="32"/>
          <w:szCs w:val="32"/>
        </w:rPr>
        <w:pict>
          <v:line id="Line 3" o:spid="_x0000_s2050" style="position:absolute;left:0;text-align:left;z-index:251660288" from="-1.5pt,7.35pt" to="452.05pt,7.35pt" o:gfxdata="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kNg1XWAAAACAEAAA8AAAAAAAAAAQAgAAAAIgAAAGRycy9kb3du&#10;cmV2LnhtbFBLAQIUABQAAAAIAIdO4kAIbu5hyAEAAJoDAAAOAAAAAAAAAAEAIAAAACUBAABkcnMv&#10;ZTJvRG9jLnhtbFBLBQYAAAAABgAGAFkBAABfBQAAAAA=&#10;" strokecolor="red" strokeweight="1.25pt"/>
        </w:pict>
      </w:r>
    </w:p>
    <w:p w:rsidR="000B1D73" w:rsidRDefault="000B1D73">
      <w:pPr>
        <w:jc w:val="center"/>
        <w:rPr>
          <w:rFonts w:ascii="方正小标宋简体" w:eastAsia="方正小标宋简体" w:hAnsi="宋体"/>
          <w:bCs/>
          <w:sz w:val="36"/>
          <w:szCs w:val="36"/>
        </w:rPr>
      </w:pPr>
      <w:r w:rsidRPr="000B1D73">
        <w:rPr>
          <w:rFonts w:ascii="方正小标宋简体" w:eastAsia="方正小标宋简体" w:hAnsi="宋体" w:hint="eastAsia"/>
          <w:bCs/>
          <w:sz w:val="36"/>
          <w:szCs w:val="36"/>
        </w:rPr>
        <w:t>中共榆林市委宣传部  榆林市发展和改革委员会</w:t>
      </w:r>
    </w:p>
    <w:p w:rsidR="00736781" w:rsidRPr="000B1D73" w:rsidRDefault="00047F08">
      <w:pPr>
        <w:jc w:val="center"/>
        <w:rPr>
          <w:rFonts w:ascii="方正小标宋简体" w:eastAsia="方正小标宋简体" w:hAnsi="宋体"/>
          <w:bCs/>
          <w:sz w:val="36"/>
          <w:szCs w:val="36"/>
        </w:rPr>
      </w:pPr>
      <w:r w:rsidRPr="000B1D73">
        <w:rPr>
          <w:rFonts w:ascii="方正小标宋简体" w:eastAsia="方正小标宋简体" w:hAnsi="宋体" w:hint="eastAsia"/>
          <w:bCs/>
          <w:sz w:val="36"/>
          <w:szCs w:val="36"/>
        </w:rPr>
        <w:t>关于开展榆林市首批诚信建设示范企业</w:t>
      </w:r>
    </w:p>
    <w:p w:rsidR="00736781" w:rsidRPr="000B1D73" w:rsidRDefault="00047F08">
      <w:pPr>
        <w:jc w:val="center"/>
        <w:rPr>
          <w:rFonts w:ascii="方正小标宋简体" w:eastAsia="方正小标宋简体" w:hAnsi="宋体"/>
          <w:bCs/>
          <w:sz w:val="36"/>
          <w:szCs w:val="36"/>
        </w:rPr>
      </w:pPr>
      <w:r w:rsidRPr="000B1D73">
        <w:rPr>
          <w:rFonts w:ascii="方正小标宋简体" w:eastAsia="方正小标宋简体" w:hAnsi="宋体" w:hint="eastAsia"/>
          <w:bCs/>
          <w:sz w:val="36"/>
          <w:szCs w:val="36"/>
        </w:rPr>
        <w:t>评选活动的通知</w:t>
      </w:r>
    </w:p>
    <w:p w:rsidR="00736781" w:rsidRDefault="00736781">
      <w:pPr>
        <w:rPr>
          <w:rFonts w:ascii="仿宋" w:eastAsia="仿宋" w:hAnsi="仿宋"/>
          <w:sz w:val="10"/>
          <w:szCs w:val="10"/>
        </w:rPr>
      </w:pPr>
    </w:p>
    <w:p w:rsidR="00736781" w:rsidRDefault="00047F08">
      <w:pPr>
        <w:rPr>
          <w:rFonts w:ascii="宋体" w:eastAsia="宋体" w:hAnsi="宋体"/>
          <w:b/>
          <w:bCs/>
          <w:sz w:val="36"/>
          <w:szCs w:val="36"/>
        </w:rPr>
      </w:pPr>
      <w:r>
        <w:rPr>
          <w:rFonts w:ascii="仿宋" w:eastAsia="仿宋" w:hAnsi="仿宋" w:hint="eastAsia"/>
          <w:sz w:val="32"/>
          <w:szCs w:val="32"/>
        </w:rPr>
        <w:t>各县市区人民政府，</w:t>
      </w:r>
      <w:r w:rsidR="002733B2">
        <w:rPr>
          <w:rFonts w:ascii="仿宋" w:eastAsia="仿宋" w:hAnsi="仿宋" w:hint="eastAsia"/>
          <w:sz w:val="32"/>
          <w:szCs w:val="32"/>
        </w:rPr>
        <w:t>市级各有关单位</w:t>
      </w:r>
      <w:r>
        <w:rPr>
          <w:rFonts w:ascii="仿宋" w:eastAsia="仿宋" w:hAnsi="仿宋" w:hint="eastAsia"/>
          <w:sz w:val="32"/>
          <w:szCs w:val="32"/>
        </w:rPr>
        <w:t>，各人民团体，榆林高新区、榆神工业区管委会，中省驻榆有关单位：</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为贯彻落实《国务院办公厅关于印发完善守信联合激励和失信联合惩戒制度加快推进社会诚信建设的指导意见》（国发〔2016〕33号）</w:t>
      </w:r>
      <w:r>
        <w:rPr>
          <w:rFonts w:ascii="仿宋" w:eastAsia="仿宋" w:hAnsi="仿宋"/>
          <w:sz w:val="32"/>
          <w:szCs w:val="32"/>
        </w:rPr>
        <w:t>和《</w:t>
      </w:r>
      <w:r>
        <w:rPr>
          <w:rFonts w:ascii="仿宋" w:eastAsia="仿宋" w:hAnsi="仿宋" w:hint="eastAsia"/>
          <w:sz w:val="32"/>
          <w:szCs w:val="32"/>
        </w:rPr>
        <w:t>榆林市关于开展守信联合激励的实施细则</w:t>
      </w:r>
      <w:r>
        <w:rPr>
          <w:rFonts w:ascii="仿宋" w:eastAsia="仿宋" w:hAnsi="仿宋"/>
          <w:sz w:val="32"/>
          <w:szCs w:val="32"/>
        </w:rPr>
        <w:t>》</w:t>
      </w:r>
      <w:r>
        <w:rPr>
          <w:rFonts w:ascii="仿宋" w:eastAsia="仿宋" w:hAnsi="仿宋" w:hint="eastAsia"/>
          <w:sz w:val="32"/>
          <w:szCs w:val="32"/>
        </w:rPr>
        <w:t>（榆政发改发〔2019〕238号）</w:t>
      </w:r>
      <w:r>
        <w:rPr>
          <w:rFonts w:ascii="仿宋" w:eastAsia="仿宋" w:hAnsi="仿宋"/>
          <w:sz w:val="32"/>
          <w:szCs w:val="32"/>
        </w:rPr>
        <w:t>文件精神</w:t>
      </w:r>
      <w:r>
        <w:rPr>
          <w:rFonts w:ascii="仿宋" w:eastAsia="仿宋" w:hAnsi="仿宋" w:hint="eastAsia"/>
          <w:sz w:val="32"/>
          <w:szCs w:val="32"/>
        </w:rPr>
        <w:t>，开展以</w:t>
      </w:r>
      <w:r>
        <w:rPr>
          <w:rFonts w:ascii="仿宋" w:eastAsia="仿宋" w:hAnsi="仿宋"/>
          <w:sz w:val="32"/>
          <w:szCs w:val="32"/>
        </w:rPr>
        <w:t>信用引领消费, 全面推进重点民生领域信用建设的</w:t>
      </w:r>
      <w:r>
        <w:rPr>
          <w:rFonts w:ascii="仿宋" w:eastAsia="仿宋" w:hAnsi="仿宋" w:hint="eastAsia"/>
          <w:sz w:val="32"/>
          <w:szCs w:val="32"/>
        </w:rPr>
        <w:t>示范创建活动。经市政府同意，决定在全市范围内组织开展“首批诚信建设示范企业”创建评选活动，现将有关事项通知如下:</w:t>
      </w:r>
    </w:p>
    <w:p w:rsidR="00736781" w:rsidRPr="00817BA3" w:rsidRDefault="00047F08" w:rsidP="00817BA3">
      <w:pPr>
        <w:ind w:firstLineChars="200" w:firstLine="640"/>
        <w:rPr>
          <w:rFonts w:ascii="黑体" w:eastAsia="黑体" w:hAnsi="黑体"/>
          <w:sz w:val="32"/>
          <w:szCs w:val="32"/>
        </w:rPr>
      </w:pPr>
      <w:r w:rsidRPr="00817BA3">
        <w:rPr>
          <w:rFonts w:ascii="黑体" w:eastAsia="黑体" w:hAnsi="黑体" w:hint="eastAsia"/>
          <w:sz w:val="32"/>
          <w:szCs w:val="32"/>
        </w:rPr>
        <w:lastRenderedPageBreak/>
        <w:t>一、指导思想</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为了全面贯彻市委、市政府决策部署，进一步深化改革，优化营商环境，全面提升榆林市社会信用工作水平，联合推进实施“信易</w:t>
      </w:r>
      <w:r>
        <w:rPr>
          <w:rFonts w:ascii="仿宋" w:eastAsia="仿宋" w:hAnsi="仿宋"/>
          <w:sz w:val="32"/>
          <w:szCs w:val="32"/>
        </w:rPr>
        <w:t>+”工程，不断创新守信激励措施和服务产品，让守信者在经济社会活动中获得可感知的便利和优待服务，</w:t>
      </w:r>
      <w:r>
        <w:rPr>
          <w:rFonts w:ascii="仿宋" w:eastAsia="仿宋" w:hAnsi="仿宋" w:hint="eastAsia"/>
          <w:sz w:val="32"/>
          <w:szCs w:val="32"/>
        </w:rPr>
        <w:t>为人民群众生活消费营造良好信用环境。</w:t>
      </w:r>
    </w:p>
    <w:p w:rsidR="00736781" w:rsidRPr="00817BA3" w:rsidRDefault="00047F08" w:rsidP="00817BA3">
      <w:pPr>
        <w:ind w:firstLineChars="200" w:firstLine="640"/>
        <w:rPr>
          <w:rFonts w:ascii="黑体" w:eastAsia="黑体" w:hAnsi="黑体"/>
          <w:sz w:val="32"/>
          <w:szCs w:val="32"/>
        </w:rPr>
      </w:pPr>
      <w:r w:rsidRPr="00817BA3">
        <w:rPr>
          <w:rFonts w:ascii="黑体" w:eastAsia="黑体" w:hAnsi="黑体" w:hint="eastAsia"/>
          <w:sz w:val="32"/>
          <w:szCs w:val="32"/>
        </w:rPr>
        <w:t>二、评选目的</w:t>
      </w:r>
    </w:p>
    <w:p w:rsidR="00736781" w:rsidRDefault="00047F08">
      <w:pPr>
        <w:ind w:firstLineChars="200" w:firstLine="640"/>
        <w:rPr>
          <w:rFonts w:ascii="仿宋" w:eastAsia="仿宋" w:hAnsi="仿宋"/>
          <w:color w:val="000000" w:themeColor="text1"/>
          <w:sz w:val="32"/>
          <w:szCs w:val="32"/>
        </w:rPr>
      </w:pPr>
      <w:r>
        <w:rPr>
          <w:rFonts w:ascii="仿宋" w:eastAsia="仿宋" w:hAnsi="仿宋" w:hint="eastAsia"/>
          <w:sz w:val="32"/>
          <w:szCs w:val="32"/>
        </w:rPr>
        <w:t>通过首批诚信建设示范企业的评</w:t>
      </w:r>
      <w:r>
        <w:rPr>
          <w:rFonts w:ascii="仿宋" w:eastAsia="仿宋" w:hAnsi="仿宋" w:hint="eastAsia"/>
          <w:color w:val="000000" w:themeColor="text1"/>
          <w:sz w:val="32"/>
          <w:szCs w:val="32"/>
        </w:rPr>
        <w:t>选，进一步增强全市企业诚信意识，提高企业信用管理能力和水平，采取联合守信激励措施，树立信用品牌，发挥诚信企业的模范引领作用，做大做强一批特色鲜明、质量稳定、</w:t>
      </w:r>
      <w:r>
        <w:rPr>
          <w:rFonts w:ascii="仿宋" w:eastAsia="仿宋" w:hAnsi="仿宋"/>
          <w:color w:val="000000" w:themeColor="text1"/>
          <w:sz w:val="32"/>
          <w:szCs w:val="32"/>
        </w:rPr>
        <w:t>信用优良</w:t>
      </w:r>
      <w:r>
        <w:rPr>
          <w:rFonts w:ascii="仿宋" w:eastAsia="仿宋" w:hAnsi="仿宋" w:hint="eastAsia"/>
          <w:color w:val="000000" w:themeColor="text1"/>
          <w:sz w:val="32"/>
          <w:szCs w:val="32"/>
        </w:rPr>
        <w:t>的示范企业</w:t>
      </w:r>
      <w:r>
        <w:rPr>
          <w:rFonts w:ascii="仿宋" w:eastAsia="仿宋" w:hAnsi="仿宋"/>
          <w:color w:val="000000" w:themeColor="text1"/>
          <w:sz w:val="32"/>
          <w:szCs w:val="32"/>
        </w:rPr>
        <w:t>,</w:t>
      </w:r>
      <w:r>
        <w:rPr>
          <w:rFonts w:ascii="仿宋" w:eastAsia="仿宋" w:hAnsi="仿宋" w:hint="eastAsia"/>
          <w:color w:val="000000" w:themeColor="text1"/>
          <w:sz w:val="32"/>
          <w:szCs w:val="32"/>
        </w:rPr>
        <w:t>深入推进信用榆林建设</w:t>
      </w:r>
      <w:r>
        <w:rPr>
          <w:rFonts w:ascii="仿宋" w:eastAsia="仿宋" w:hAnsi="仿宋"/>
          <w:color w:val="000000" w:themeColor="text1"/>
          <w:sz w:val="32"/>
          <w:szCs w:val="32"/>
        </w:rPr>
        <w:t>。</w:t>
      </w:r>
    </w:p>
    <w:p w:rsidR="00736781" w:rsidRPr="00817BA3" w:rsidRDefault="00047F08" w:rsidP="00817BA3">
      <w:pPr>
        <w:numPr>
          <w:ilvl w:val="0"/>
          <w:numId w:val="1"/>
        </w:numPr>
        <w:ind w:firstLineChars="200" w:firstLine="640"/>
        <w:rPr>
          <w:rFonts w:ascii="黑体" w:eastAsia="黑体" w:hAnsi="黑体"/>
          <w:sz w:val="32"/>
          <w:szCs w:val="32"/>
        </w:rPr>
      </w:pPr>
      <w:r w:rsidRPr="00817BA3">
        <w:rPr>
          <w:rFonts w:ascii="黑体" w:eastAsia="黑体" w:hAnsi="黑体" w:hint="eastAsia"/>
          <w:sz w:val="32"/>
          <w:szCs w:val="32"/>
        </w:rPr>
        <w:t>评选原则和范围</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按照“公正公平、公开透明、优中选优、引领示范”的原则，在榆林市行政区域内的民营企业、工业企业、建筑业、房地产业、批发零售业、住宿餐饮业、服务业、农业所有依法注册登记的企业中评选出诚信示范企业。</w:t>
      </w:r>
    </w:p>
    <w:p w:rsidR="00736781" w:rsidRPr="00817BA3" w:rsidRDefault="00047F08" w:rsidP="00817BA3">
      <w:pPr>
        <w:numPr>
          <w:ilvl w:val="0"/>
          <w:numId w:val="1"/>
        </w:numPr>
        <w:ind w:firstLineChars="200" w:firstLine="640"/>
        <w:rPr>
          <w:rFonts w:ascii="黑体" w:eastAsia="黑体" w:hAnsi="黑体"/>
          <w:sz w:val="32"/>
          <w:szCs w:val="32"/>
        </w:rPr>
      </w:pPr>
      <w:r w:rsidRPr="00817BA3">
        <w:rPr>
          <w:rFonts w:ascii="黑体" w:eastAsia="黑体" w:hAnsi="黑体" w:hint="eastAsia"/>
          <w:sz w:val="32"/>
          <w:szCs w:val="32"/>
        </w:rPr>
        <w:t>评选标准</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（一）具有较好的经济效益。企业管理水平较高，运营情况良好，产品质量、服务、创新发展能力、社会效益、生态效益较好。</w:t>
      </w:r>
    </w:p>
    <w:p w:rsidR="00736781" w:rsidRDefault="00047F08">
      <w:pPr>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（二）具有良好的社会声誉。企业能够围绕弘扬中华民</w:t>
      </w:r>
      <w:r>
        <w:rPr>
          <w:rFonts w:ascii="仿宋" w:eastAsia="仿宋" w:hAnsi="仿宋" w:hint="eastAsia"/>
          <w:color w:val="000000" w:themeColor="text1"/>
          <w:sz w:val="32"/>
          <w:szCs w:val="32"/>
        </w:rPr>
        <w:lastRenderedPageBreak/>
        <w:t>族优秀传统文化，围绕培育和践行社会主义核心价值观，紧密结合企业生产经营和改革发展的中心任务，深化“放管服”改革，优化营商环境，积极参与捐资助学、扶危济困、精准扶贫等社会公益事业。</w:t>
      </w:r>
      <w:r>
        <w:rPr>
          <w:rFonts w:ascii="仿宋" w:eastAsia="仿宋" w:hAnsi="仿宋" w:hint="eastAsia"/>
          <w:sz w:val="32"/>
          <w:szCs w:val="32"/>
        </w:rPr>
        <w:t>企业法人信誉状况良好，无商业欺诈和恶意违约、毁约等行为</w:t>
      </w:r>
      <w:r w:rsidR="002733B2">
        <w:rPr>
          <w:rFonts w:ascii="仿宋" w:eastAsia="仿宋" w:hAnsi="仿宋" w:hint="eastAsia"/>
          <w:sz w:val="32"/>
          <w:szCs w:val="32"/>
        </w:rPr>
        <w:t>。企业或企业法人</w:t>
      </w:r>
      <w:r>
        <w:rPr>
          <w:rFonts w:ascii="仿宋" w:eastAsia="仿宋" w:hAnsi="仿宋" w:hint="eastAsia"/>
          <w:sz w:val="32"/>
          <w:szCs w:val="32"/>
        </w:rPr>
        <w:t>取得中省市级以上荣誉称号。</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（三）具有较高的社会诚信度</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1.企业遵守国家法律、依法依规生产经营、产品质量和服务质量达标、遵守节能环保要求、照章纳税、恪守劳动合同。</w:t>
      </w:r>
    </w:p>
    <w:p w:rsidR="00736781" w:rsidRDefault="00047F08">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2.企业能够加强企业诚信建设，大力弘扬中华民族重信守诺的传统美德，普及与市场经济和现代治理相适应的诚信理念、规则意识和契约精神，培育现代</w:t>
      </w:r>
      <w:r w:rsidR="002733B2">
        <w:rPr>
          <w:rFonts w:ascii="仿宋" w:eastAsia="仿宋" w:hAnsi="仿宋" w:hint="eastAsia"/>
          <w:color w:val="000000" w:themeColor="text1"/>
          <w:sz w:val="32"/>
          <w:szCs w:val="32"/>
        </w:rPr>
        <w:t>企业</w:t>
      </w:r>
      <w:r>
        <w:rPr>
          <w:rFonts w:ascii="仿宋" w:eastAsia="仿宋" w:hAnsi="仿宋" w:hint="eastAsia"/>
          <w:color w:val="000000" w:themeColor="text1"/>
          <w:sz w:val="32"/>
          <w:szCs w:val="32"/>
        </w:rPr>
        <w:t>诚信文化。</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3.近两年无质量、安全等重大事故。</w:t>
      </w:r>
    </w:p>
    <w:p w:rsidR="00736781" w:rsidRDefault="00047F08">
      <w:pPr>
        <w:ind w:firstLineChars="200" w:firstLine="640"/>
        <w:rPr>
          <w:rFonts w:ascii="仿宋" w:eastAsia="仿宋" w:hAnsi="仿宋"/>
          <w:color w:val="000000" w:themeColor="text1"/>
          <w:sz w:val="32"/>
          <w:szCs w:val="32"/>
        </w:rPr>
      </w:pPr>
      <w:r>
        <w:rPr>
          <w:rFonts w:ascii="仿宋" w:eastAsia="仿宋" w:hAnsi="仿宋" w:hint="eastAsia"/>
          <w:sz w:val="32"/>
          <w:szCs w:val="32"/>
        </w:rPr>
        <w:t>4.未被列入失信“黑名单”</w:t>
      </w:r>
      <w:r>
        <w:rPr>
          <w:rFonts w:ascii="仿宋" w:eastAsia="仿宋" w:hAnsi="仿宋" w:hint="eastAsia"/>
          <w:color w:val="000000" w:themeColor="text1"/>
          <w:sz w:val="32"/>
          <w:szCs w:val="32"/>
        </w:rPr>
        <w:t>，无严重失信行为记录。</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5.银行信用良好，五年内无不良贷款记录。</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6.近两年企业无未执行法院判决、裁定事项，无未执行仲裁机构裁决事项。</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7.近两年企业法定代表人或主要股东和高级经营管理人员没有严重违法违纪被查处或受到刑事处罚。</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8.无进出口业务办理违法记录。</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9.无其它违法违规行为。</w:t>
      </w:r>
    </w:p>
    <w:p w:rsidR="00736781" w:rsidRPr="00817BA3" w:rsidRDefault="00047F08" w:rsidP="00817BA3">
      <w:pPr>
        <w:numPr>
          <w:ilvl w:val="0"/>
          <w:numId w:val="1"/>
        </w:numPr>
        <w:ind w:firstLineChars="200" w:firstLine="640"/>
        <w:rPr>
          <w:rFonts w:ascii="黑体" w:eastAsia="黑体" w:hAnsi="黑体"/>
          <w:sz w:val="32"/>
          <w:szCs w:val="32"/>
        </w:rPr>
      </w:pPr>
      <w:r w:rsidRPr="00817BA3">
        <w:rPr>
          <w:rFonts w:ascii="黑体" w:eastAsia="黑体" w:hAnsi="黑体" w:hint="eastAsia"/>
          <w:sz w:val="32"/>
          <w:szCs w:val="32"/>
        </w:rPr>
        <w:lastRenderedPageBreak/>
        <w:t>评选要求</w:t>
      </w:r>
    </w:p>
    <w:p w:rsidR="00736781" w:rsidRDefault="00047F08">
      <w:pPr>
        <w:numPr>
          <w:ilvl w:val="0"/>
          <w:numId w:val="2"/>
        </w:numPr>
        <w:ind w:firstLineChars="200" w:firstLine="640"/>
        <w:rPr>
          <w:rFonts w:ascii="仿宋" w:eastAsia="仿宋" w:hAnsi="仿宋"/>
          <w:sz w:val="32"/>
          <w:szCs w:val="32"/>
        </w:rPr>
      </w:pPr>
      <w:r>
        <w:rPr>
          <w:rFonts w:ascii="仿宋" w:eastAsia="仿宋" w:hAnsi="仿宋" w:hint="eastAsia"/>
          <w:sz w:val="32"/>
          <w:szCs w:val="32"/>
        </w:rPr>
        <w:t>组织</w:t>
      </w:r>
      <w:r>
        <w:rPr>
          <w:rFonts w:ascii="仿宋" w:eastAsia="仿宋" w:hAnsi="仿宋"/>
          <w:sz w:val="32"/>
          <w:szCs w:val="32"/>
        </w:rPr>
        <w:t>申报。</w:t>
      </w:r>
      <w:r>
        <w:rPr>
          <w:rFonts w:ascii="仿宋" w:eastAsia="仿宋" w:hAnsi="仿宋" w:hint="eastAsia"/>
          <w:sz w:val="32"/>
          <w:szCs w:val="32"/>
        </w:rPr>
        <w:t>按照自愿申报原则，各县市区、各有关单位根据各自职责组织报送。</w:t>
      </w:r>
      <w:r>
        <w:rPr>
          <w:rFonts w:ascii="仿宋" w:eastAsia="仿宋" w:hAnsi="仿宋"/>
          <w:sz w:val="32"/>
          <w:szCs w:val="32"/>
        </w:rPr>
        <w:t>符合申报条件的企业可在</w:t>
      </w:r>
      <w:r>
        <w:rPr>
          <w:rFonts w:ascii="仿宋" w:eastAsia="仿宋" w:hAnsi="仿宋" w:hint="eastAsia"/>
          <w:sz w:val="32"/>
          <w:szCs w:val="32"/>
        </w:rPr>
        <w:t>各县市区发改局（信用办）、市级行业主管部门领取“首批诚信建设示范企业”</w:t>
      </w:r>
      <w:r>
        <w:rPr>
          <w:rFonts w:ascii="仿宋" w:eastAsia="仿宋" w:hAnsi="仿宋"/>
          <w:sz w:val="32"/>
          <w:szCs w:val="32"/>
        </w:rPr>
        <w:t>申报表，如实填报并提供相关材料</w:t>
      </w:r>
      <w:r>
        <w:rPr>
          <w:rFonts w:ascii="仿宋" w:eastAsia="仿宋" w:hAnsi="仿宋" w:hint="eastAsia"/>
          <w:sz w:val="32"/>
          <w:szCs w:val="32"/>
        </w:rPr>
        <w:t>（申报要求由各县市区信用办、市级行业主管部门负责告知申报人）</w:t>
      </w:r>
      <w:r>
        <w:rPr>
          <w:rFonts w:ascii="仿宋" w:eastAsia="仿宋" w:hAnsi="仿宋"/>
          <w:sz w:val="32"/>
          <w:szCs w:val="32"/>
        </w:rPr>
        <w:t>。</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2、信用承诺。申报企业以及企业高管（法人、总经理）自愿做出信用承诺。</w:t>
      </w:r>
    </w:p>
    <w:p w:rsidR="002733B2" w:rsidRDefault="00047F08" w:rsidP="002733B2">
      <w:pPr>
        <w:ind w:firstLineChars="200" w:firstLine="640"/>
        <w:rPr>
          <w:rFonts w:ascii="仿宋" w:eastAsia="仿宋" w:hAnsi="仿宋" w:hint="eastAsia"/>
          <w:sz w:val="32"/>
          <w:szCs w:val="32"/>
        </w:rPr>
      </w:pPr>
      <w:r>
        <w:rPr>
          <w:rFonts w:ascii="仿宋" w:eastAsia="仿宋" w:hAnsi="仿宋" w:hint="eastAsia"/>
          <w:sz w:val="32"/>
          <w:szCs w:val="32"/>
        </w:rPr>
        <w:t>3、汇总报送。</w:t>
      </w:r>
      <w:r>
        <w:rPr>
          <w:rFonts w:ascii="仿宋" w:eastAsia="仿宋" w:hAnsi="仿宋" w:hint="eastAsia"/>
          <w:b/>
          <w:bCs/>
          <w:sz w:val="32"/>
          <w:szCs w:val="32"/>
        </w:rPr>
        <w:t>市级企业</w:t>
      </w:r>
      <w:r>
        <w:rPr>
          <w:rFonts w:ascii="仿宋" w:eastAsia="仿宋" w:hAnsi="仿宋" w:hint="eastAsia"/>
          <w:sz w:val="32"/>
          <w:szCs w:val="32"/>
        </w:rPr>
        <w:t>由以下市级行业</w:t>
      </w:r>
      <w:r w:rsidR="002733B2">
        <w:rPr>
          <w:rFonts w:ascii="仿宋" w:eastAsia="仿宋" w:hAnsi="仿宋" w:hint="eastAsia"/>
          <w:sz w:val="32"/>
          <w:szCs w:val="32"/>
        </w:rPr>
        <w:t>主管部门根据各自职责负责初步审核、汇总报送。市工信局、市市场监管</w:t>
      </w:r>
      <w:r>
        <w:rPr>
          <w:rFonts w:ascii="仿宋" w:eastAsia="仿宋" w:hAnsi="仿宋" w:hint="eastAsia"/>
          <w:sz w:val="32"/>
          <w:szCs w:val="32"/>
        </w:rPr>
        <w:t>局、市生态环境局、市应急管理局、市商务局、市交通局、市水利局、市能源局、市</w:t>
      </w:r>
      <w:r w:rsidR="002733B2">
        <w:rPr>
          <w:rFonts w:ascii="仿宋" w:eastAsia="仿宋" w:hAnsi="仿宋" w:hint="eastAsia"/>
          <w:sz w:val="32"/>
          <w:szCs w:val="32"/>
        </w:rPr>
        <w:t>文旅局、市金融局、市林草局、市农业农村局、市国资委</w:t>
      </w:r>
      <w:r>
        <w:rPr>
          <w:rFonts w:ascii="仿宋" w:eastAsia="仿宋" w:hAnsi="仿宋" w:hint="eastAsia"/>
          <w:sz w:val="32"/>
          <w:szCs w:val="32"/>
        </w:rPr>
        <w:t>、</w:t>
      </w:r>
      <w:bookmarkStart w:id="0" w:name="_GoBack"/>
      <w:bookmarkEnd w:id="0"/>
      <w:r>
        <w:rPr>
          <w:rFonts w:ascii="仿宋" w:eastAsia="仿宋" w:hAnsi="仿宋" w:hint="eastAsia"/>
          <w:sz w:val="32"/>
          <w:szCs w:val="32"/>
        </w:rPr>
        <w:t>市住建局、市工商联、人民银行榆林市中心支行、市银保监局、市邮政管理局。</w:t>
      </w:r>
      <w:r>
        <w:rPr>
          <w:rFonts w:ascii="仿宋" w:eastAsia="仿宋" w:hAnsi="仿宋" w:hint="eastAsia"/>
          <w:b/>
          <w:bCs/>
          <w:sz w:val="32"/>
          <w:szCs w:val="32"/>
        </w:rPr>
        <w:t>各县市区企业</w:t>
      </w:r>
      <w:r>
        <w:rPr>
          <w:rFonts w:ascii="仿宋" w:eastAsia="仿宋" w:hAnsi="仿宋" w:hint="eastAsia"/>
          <w:sz w:val="32"/>
          <w:szCs w:val="32"/>
        </w:rPr>
        <w:t>由各县市区发改局（信用办）负责初步审核、汇总报送</w:t>
      </w:r>
      <w:r w:rsidR="002733B2">
        <w:rPr>
          <w:rFonts w:ascii="仿宋" w:eastAsia="仿宋" w:hAnsi="仿宋" w:hint="eastAsia"/>
          <w:sz w:val="32"/>
          <w:szCs w:val="32"/>
        </w:rPr>
        <w:t>。</w:t>
      </w:r>
    </w:p>
    <w:p w:rsidR="00736781" w:rsidRDefault="00047F08" w:rsidP="002733B2">
      <w:pPr>
        <w:ind w:firstLineChars="200" w:firstLine="640"/>
        <w:rPr>
          <w:rFonts w:ascii="仿宋" w:eastAsia="仿宋" w:hAnsi="仿宋"/>
          <w:sz w:val="32"/>
          <w:szCs w:val="32"/>
        </w:rPr>
      </w:pPr>
      <w:r>
        <w:rPr>
          <w:rFonts w:ascii="仿宋" w:eastAsia="仿宋" w:hAnsi="仿宋" w:hint="eastAsia"/>
          <w:sz w:val="32"/>
          <w:szCs w:val="32"/>
        </w:rPr>
        <w:t>请</w:t>
      </w:r>
      <w:r w:rsidR="002733B2">
        <w:rPr>
          <w:rFonts w:ascii="仿宋" w:eastAsia="仿宋" w:hAnsi="仿宋" w:hint="eastAsia"/>
          <w:sz w:val="32"/>
          <w:szCs w:val="32"/>
        </w:rPr>
        <w:t>以上单位</w:t>
      </w:r>
      <w:r>
        <w:rPr>
          <w:rFonts w:ascii="仿宋" w:eastAsia="仿宋" w:hAnsi="仿宋" w:hint="eastAsia"/>
          <w:sz w:val="32"/>
          <w:szCs w:val="32"/>
        </w:rPr>
        <w:t>于6月5日前将申报企业的汇总表及申报材料纸质版和电子版报送至市信用办。</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联系人：杨琪，王瑞科，联系电话：0912-3239681</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电子邮箱：</w:t>
      </w:r>
      <w:hyperlink r:id="rId8" w:history="1">
        <w:r>
          <w:rPr>
            <w:rFonts w:ascii="仿宋" w:eastAsia="仿宋" w:hAnsi="仿宋" w:hint="eastAsia"/>
            <w:sz w:val="32"/>
            <w:szCs w:val="32"/>
          </w:rPr>
          <w:t>ylsxyb3239681@163.com。</w:t>
        </w:r>
      </w:hyperlink>
    </w:p>
    <w:p w:rsidR="00736781" w:rsidRPr="00817BA3" w:rsidRDefault="00047F08" w:rsidP="00817BA3">
      <w:pPr>
        <w:ind w:firstLineChars="200" w:firstLine="640"/>
        <w:rPr>
          <w:rFonts w:ascii="黑体" w:eastAsia="黑体" w:hAnsi="黑体"/>
          <w:sz w:val="32"/>
          <w:szCs w:val="32"/>
        </w:rPr>
      </w:pPr>
      <w:r w:rsidRPr="00817BA3">
        <w:rPr>
          <w:rFonts w:ascii="黑体" w:eastAsia="黑体" w:hAnsi="黑体" w:hint="eastAsia"/>
          <w:sz w:val="32"/>
          <w:szCs w:val="32"/>
        </w:rPr>
        <w:t>六、评选程序</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1</w:t>
      </w:r>
      <w:r w:rsidR="00CF438D">
        <w:rPr>
          <w:rFonts w:ascii="仿宋" w:eastAsia="仿宋" w:hAnsi="仿宋" w:hint="eastAsia"/>
          <w:sz w:val="32"/>
          <w:szCs w:val="32"/>
        </w:rPr>
        <w:t>.</w:t>
      </w:r>
      <w:r>
        <w:rPr>
          <w:rFonts w:ascii="仿宋" w:eastAsia="仿宋" w:hAnsi="仿宋" w:hint="eastAsia"/>
          <w:sz w:val="32"/>
          <w:szCs w:val="32"/>
        </w:rPr>
        <w:t>信用评价。市信用办指导，委托第三方信用服务机构对申报对象开展企业信用综合评价，并出具陕西省企业信用</w:t>
      </w:r>
      <w:r>
        <w:rPr>
          <w:rFonts w:ascii="仿宋" w:eastAsia="仿宋" w:hAnsi="仿宋" w:hint="eastAsia"/>
          <w:sz w:val="32"/>
          <w:szCs w:val="32"/>
        </w:rPr>
        <w:lastRenderedPageBreak/>
        <w:t>综合等级评价报告（陕西省信用办监制）。</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2</w:t>
      </w:r>
      <w:r w:rsidR="00CF438D">
        <w:rPr>
          <w:rFonts w:ascii="仿宋" w:eastAsia="仿宋" w:hAnsi="仿宋" w:hint="eastAsia"/>
          <w:sz w:val="32"/>
          <w:szCs w:val="32"/>
        </w:rPr>
        <w:t>.</w:t>
      </w:r>
      <w:r>
        <w:rPr>
          <w:rFonts w:ascii="仿宋" w:eastAsia="仿宋" w:hAnsi="仿宋" w:hint="eastAsia"/>
          <w:sz w:val="32"/>
          <w:szCs w:val="32"/>
        </w:rPr>
        <w:t>组织</w:t>
      </w:r>
      <w:r>
        <w:rPr>
          <w:rFonts w:ascii="仿宋" w:eastAsia="仿宋" w:hAnsi="仿宋"/>
          <w:sz w:val="32"/>
          <w:szCs w:val="32"/>
        </w:rPr>
        <w:t>评审。</w:t>
      </w:r>
      <w:r>
        <w:rPr>
          <w:rFonts w:ascii="仿宋" w:eastAsia="仿宋" w:hAnsi="仿宋" w:hint="eastAsia"/>
          <w:sz w:val="32"/>
          <w:szCs w:val="32"/>
        </w:rPr>
        <w:t>市委宣传部、市发改委组织有关单位</w:t>
      </w:r>
      <w:r>
        <w:rPr>
          <w:rFonts w:ascii="仿宋" w:eastAsia="仿宋" w:hAnsi="仿宋"/>
          <w:sz w:val="32"/>
          <w:szCs w:val="32"/>
        </w:rPr>
        <w:t>召开评审会，对申报对象进行综合</w:t>
      </w:r>
      <w:r>
        <w:rPr>
          <w:rFonts w:ascii="仿宋" w:eastAsia="仿宋" w:hAnsi="仿宋" w:hint="eastAsia"/>
          <w:sz w:val="32"/>
          <w:szCs w:val="32"/>
        </w:rPr>
        <w:t>评定</w:t>
      </w:r>
      <w:r>
        <w:rPr>
          <w:rFonts w:ascii="仿宋" w:eastAsia="仿宋" w:hAnsi="仿宋"/>
          <w:sz w:val="32"/>
          <w:szCs w:val="32"/>
        </w:rPr>
        <w:t>，并提出入选名单。</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3</w:t>
      </w:r>
      <w:r w:rsidR="00CF438D">
        <w:rPr>
          <w:rFonts w:ascii="仿宋" w:eastAsia="仿宋" w:hAnsi="仿宋" w:hint="eastAsia"/>
          <w:sz w:val="32"/>
          <w:szCs w:val="32"/>
        </w:rPr>
        <w:t>.</w:t>
      </w:r>
      <w:r>
        <w:rPr>
          <w:rFonts w:ascii="仿宋" w:eastAsia="仿宋" w:hAnsi="仿宋"/>
          <w:sz w:val="32"/>
          <w:szCs w:val="32"/>
        </w:rPr>
        <w:t>信用公示。</w:t>
      </w:r>
      <w:r>
        <w:rPr>
          <w:rFonts w:ascii="仿宋" w:eastAsia="仿宋" w:hAnsi="仿宋" w:hint="eastAsia"/>
          <w:sz w:val="32"/>
          <w:szCs w:val="32"/>
        </w:rPr>
        <w:t>经专家评审、会议研究后，将在“信用中国（陕西榆林）”网站、“信用榆林”A</w:t>
      </w:r>
      <w:r>
        <w:rPr>
          <w:rFonts w:ascii="仿宋" w:eastAsia="仿宋" w:hAnsi="仿宋"/>
          <w:sz w:val="32"/>
          <w:szCs w:val="32"/>
        </w:rPr>
        <w:t>PP</w:t>
      </w:r>
      <w:r>
        <w:rPr>
          <w:rFonts w:ascii="仿宋" w:eastAsia="仿宋" w:hAnsi="仿宋" w:hint="eastAsia"/>
          <w:sz w:val="32"/>
          <w:szCs w:val="32"/>
        </w:rPr>
        <w:t>、</w:t>
      </w:r>
      <w:r>
        <w:rPr>
          <w:rFonts w:ascii="仿宋" w:eastAsia="仿宋" w:hAnsi="仿宋"/>
          <w:sz w:val="32"/>
          <w:szCs w:val="32"/>
        </w:rPr>
        <w:t>市企业信用综合服务平台</w:t>
      </w:r>
      <w:r w:rsidR="00CF438D">
        <w:rPr>
          <w:rFonts w:ascii="仿宋" w:eastAsia="仿宋" w:hAnsi="仿宋" w:hint="eastAsia"/>
          <w:sz w:val="32"/>
          <w:szCs w:val="32"/>
        </w:rPr>
        <w:t>等</w:t>
      </w:r>
      <w:r>
        <w:rPr>
          <w:rFonts w:ascii="仿宋" w:eastAsia="仿宋" w:hAnsi="仿宋" w:hint="eastAsia"/>
          <w:sz w:val="32"/>
          <w:szCs w:val="32"/>
        </w:rPr>
        <w:t>进行公示，接受群众的评议和监督。</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4</w:t>
      </w:r>
      <w:r w:rsidR="00CF438D">
        <w:rPr>
          <w:rFonts w:ascii="仿宋" w:eastAsia="仿宋" w:hAnsi="仿宋" w:hint="eastAsia"/>
          <w:sz w:val="32"/>
          <w:szCs w:val="32"/>
        </w:rPr>
        <w:t>.</w:t>
      </w:r>
      <w:r>
        <w:rPr>
          <w:rFonts w:ascii="仿宋" w:eastAsia="仿宋" w:hAnsi="仿宋" w:hint="eastAsia"/>
          <w:sz w:val="32"/>
          <w:szCs w:val="32"/>
        </w:rPr>
        <w:t>本次评选不收取任何费用。</w:t>
      </w:r>
    </w:p>
    <w:p w:rsidR="00736781" w:rsidRPr="00817BA3" w:rsidRDefault="00047F08" w:rsidP="00817BA3">
      <w:pPr>
        <w:ind w:firstLineChars="200" w:firstLine="640"/>
        <w:rPr>
          <w:rFonts w:ascii="黑体" w:eastAsia="黑体" w:hAnsi="黑体"/>
          <w:sz w:val="32"/>
          <w:szCs w:val="32"/>
        </w:rPr>
      </w:pPr>
      <w:r w:rsidRPr="00817BA3">
        <w:rPr>
          <w:rFonts w:ascii="黑体" w:eastAsia="黑体" w:hAnsi="黑体" w:hint="eastAsia"/>
          <w:sz w:val="32"/>
          <w:szCs w:val="32"/>
        </w:rPr>
        <w:t>七、组织保障</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1</w:t>
      </w:r>
      <w:r w:rsidR="00CF438D">
        <w:rPr>
          <w:rFonts w:ascii="仿宋" w:eastAsia="仿宋" w:hAnsi="仿宋" w:hint="eastAsia"/>
          <w:sz w:val="32"/>
          <w:szCs w:val="32"/>
        </w:rPr>
        <w:t>.</w:t>
      </w:r>
      <w:r>
        <w:rPr>
          <w:rFonts w:ascii="仿宋" w:eastAsia="仿宋" w:hAnsi="仿宋" w:hint="eastAsia"/>
          <w:sz w:val="32"/>
          <w:szCs w:val="32"/>
        </w:rPr>
        <w:t>加强组织领导。成立“诚信建设示范企业评选活动”工作小组，由市委宣传部、市发改委组织，各县市区政府、市委文明办、市公安局、</w:t>
      </w:r>
      <w:r w:rsidR="002733B2">
        <w:rPr>
          <w:rFonts w:ascii="仿宋" w:eastAsia="仿宋" w:hAnsi="仿宋" w:hint="eastAsia"/>
          <w:sz w:val="32"/>
          <w:szCs w:val="32"/>
        </w:rPr>
        <w:t>市财政局、</w:t>
      </w:r>
      <w:r w:rsidR="00CF438D">
        <w:rPr>
          <w:rFonts w:ascii="仿宋" w:eastAsia="仿宋" w:hAnsi="仿宋" w:hint="eastAsia"/>
          <w:sz w:val="32"/>
          <w:szCs w:val="32"/>
        </w:rPr>
        <w:t>市中院、市人社局、市税务局、市市场监管</w:t>
      </w:r>
      <w:r>
        <w:rPr>
          <w:rFonts w:ascii="仿宋" w:eastAsia="仿宋" w:hAnsi="仿宋" w:hint="eastAsia"/>
          <w:sz w:val="32"/>
          <w:szCs w:val="32"/>
        </w:rPr>
        <w:t>局、市工信局、市生态环境局、市应急管理局、市商务局、市交通局、市水利局、市能源局、市文旅局、市金融局、市林草局、市农业农村局、市国资委、市住建局、市工商联、人民</w:t>
      </w:r>
      <w:r w:rsidR="00CF438D">
        <w:rPr>
          <w:rFonts w:ascii="仿宋" w:eastAsia="仿宋" w:hAnsi="仿宋" w:hint="eastAsia"/>
          <w:sz w:val="32"/>
          <w:szCs w:val="32"/>
        </w:rPr>
        <w:t>银行榆林市中心支行、市银保监局、市邮政管理局、榆林传媒中心为</w:t>
      </w:r>
      <w:r>
        <w:rPr>
          <w:rFonts w:ascii="仿宋" w:eastAsia="仿宋" w:hAnsi="仿宋" w:hint="eastAsia"/>
          <w:sz w:val="32"/>
          <w:szCs w:val="32"/>
        </w:rPr>
        <w:t>成员单位。各县市区、各部门要积极配合，组织好本区域本行业的优秀企业申报工作；榆林传媒中心要加大宣传力度，多渠道、多形式对活动和诚信企业事迹进行宣传报道。</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2</w:t>
      </w:r>
      <w:r w:rsidR="00CF438D">
        <w:rPr>
          <w:rFonts w:ascii="仿宋" w:eastAsia="仿宋" w:hAnsi="仿宋" w:hint="eastAsia"/>
          <w:sz w:val="32"/>
          <w:szCs w:val="32"/>
        </w:rPr>
        <w:t>.</w:t>
      </w:r>
      <w:r>
        <w:rPr>
          <w:rFonts w:ascii="仿宋" w:eastAsia="仿宋" w:hAnsi="仿宋" w:hint="eastAsia"/>
          <w:sz w:val="32"/>
          <w:szCs w:val="32"/>
        </w:rPr>
        <w:t>开展守信激励。各级各单位结合各自职能，给予诚信企业激励措施支持。将诚信示范企业列入榆林市信用“红名单”，同时归集至中、省、市公共信用信息共享平台；在全</w:t>
      </w:r>
      <w:r>
        <w:rPr>
          <w:rFonts w:ascii="仿宋" w:eastAsia="仿宋" w:hAnsi="仿宋" w:hint="eastAsia"/>
          <w:sz w:val="32"/>
          <w:szCs w:val="32"/>
        </w:rPr>
        <w:lastRenderedPageBreak/>
        <w:t>市开展联合激励，让获奖企业享受相应的守信联合激励措施和优惠、优先政策，并优先报送参加全省诚信建设示范企业评选活动。</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3</w:t>
      </w:r>
      <w:r w:rsidR="00CF438D">
        <w:rPr>
          <w:rFonts w:ascii="仿宋" w:eastAsia="仿宋" w:hAnsi="仿宋" w:hint="eastAsia"/>
          <w:sz w:val="32"/>
          <w:szCs w:val="32"/>
        </w:rPr>
        <w:t>.</w:t>
      </w:r>
      <w:r>
        <w:rPr>
          <w:rFonts w:ascii="仿宋" w:eastAsia="仿宋" w:hAnsi="仿宋" w:hint="eastAsia"/>
          <w:sz w:val="32"/>
          <w:szCs w:val="32"/>
        </w:rPr>
        <w:t>加强</w:t>
      </w:r>
      <w:r>
        <w:rPr>
          <w:rFonts w:ascii="仿宋" w:eastAsia="仿宋" w:hAnsi="仿宋"/>
          <w:sz w:val="32"/>
          <w:szCs w:val="32"/>
        </w:rPr>
        <w:t>监督管理。</w:t>
      </w:r>
      <w:r>
        <w:rPr>
          <w:rFonts w:ascii="仿宋" w:eastAsia="仿宋" w:hAnsi="仿宋" w:hint="eastAsia"/>
          <w:sz w:val="32"/>
          <w:szCs w:val="32"/>
        </w:rPr>
        <w:t>对</w:t>
      </w:r>
      <w:r>
        <w:rPr>
          <w:rFonts w:ascii="仿宋" w:eastAsia="仿宋" w:hAnsi="仿宋"/>
          <w:sz w:val="32"/>
          <w:szCs w:val="32"/>
        </w:rPr>
        <w:t>被认定的</w:t>
      </w:r>
      <w:r>
        <w:rPr>
          <w:rFonts w:ascii="仿宋" w:eastAsia="仿宋" w:hAnsi="仿宋" w:hint="eastAsia"/>
          <w:sz w:val="32"/>
          <w:szCs w:val="32"/>
        </w:rPr>
        <w:t>“诚信建设示范企业”要建立诚信档案，</w:t>
      </w:r>
      <w:r>
        <w:rPr>
          <w:rFonts w:ascii="仿宋" w:eastAsia="仿宋" w:hAnsi="仿宋"/>
          <w:sz w:val="32"/>
          <w:szCs w:val="32"/>
        </w:rPr>
        <w:t>实行动态管理</w:t>
      </w:r>
      <w:r>
        <w:rPr>
          <w:rFonts w:ascii="仿宋" w:eastAsia="仿宋" w:hAnsi="仿宋" w:hint="eastAsia"/>
          <w:sz w:val="32"/>
          <w:szCs w:val="32"/>
        </w:rPr>
        <w:t>。认定</w:t>
      </w:r>
      <w:r>
        <w:rPr>
          <w:rFonts w:ascii="仿宋" w:eastAsia="仿宋" w:hAnsi="仿宋"/>
          <w:sz w:val="32"/>
          <w:szCs w:val="32"/>
        </w:rPr>
        <w:t>有效期限为</w:t>
      </w:r>
      <w:r>
        <w:rPr>
          <w:rFonts w:ascii="仿宋" w:eastAsia="仿宋" w:hAnsi="仿宋" w:hint="eastAsia"/>
          <w:sz w:val="32"/>
          <w:szCs w:val="32"/>
        </w:rPr>
        <w:t>2</w:t>
      </w:r>
      <w:r>
        <w:rPr>
          <w:rFonts w:ascii="仿宋" w:eastAsia="仿宋" w:hAnsi="仿宋"/>
          <w:sz w:val="32"/>
          <w:szCs w:val="32"/>
        </w:rPr>
        <w:t>年,期间如有严重失信行为或被主管部门列入行业黑名单的将</w:t>
      </w:r>
      <w:r>
        <w:rPr>
          <w:rFonts w:ascii="仿宋" w:eastAsia="仿宋" w:hAnsi="仿宋" w:hint="eastAsia"/>
          <w:sz w:val="32"/>
          <w:szCs w:val="32"/>
        </w:rPr>
        <w:t>撤销称号</w:t>
      </w:r>
      <w:r>
        <w:rPr>
          <w:rFonts w:ascii="仿宋" w:eastAsia="仿宋" w:hAnsi="仿宋"/>
          <w:sz w:val="32"/>
          <w:szCs w:val="32"/>
        </w:rPr>
        <w:t>,并在媒体发布公告。</w:t>
      </w: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附件：1</w:t>
      </w:r>
      <w:r w:rsidR="00CF438D">
        <w:rPr>
          <w:rFonts w:ascii="仿宋" w:eastAsia="仿宋" w:hAnsi="仿宋" w:hint="eastAsia"/>
          <w:sz w:val="32"/>
          <w:szCs w:val="32"/>
        </w:rPr>
        <w:t>.</w:t>
      </w:r>
      <w:r>
        <w:rPr>
          <w:rFonts w:ascii="仿宋" w:eastAsia="仿宋" w:hAnsi="仿宋" w:hint="eastAsia"/>
          <w:sz w:val="32"/>
          <w:szCs w:val="32"/>
        </w:rPr>
        <w:t>榆林市首批诚信建设示范</w:t>
      </w:r>
      <w:r w:rsidR="00CF438D">
        <w:rPr>
          <w:rFonts w:ascii="仿宋" w:eastAsia="仿宋" w:hAnsi="仿宋" w:hint="eastAsia"/>
          <w:sz w:val="32"/>
          <w:szCs w:val="32"/>
        </w:rPr>
        <w:t>企业</w:t>
      </w:r>
      <w:r>
        <w:rPr>
          <w:rFonts w:ascii="仿宋" w:eastAsia="仿宋" w:hAnsi="仿宋" w:hint="eastAsia"/>
          <w:sz w:val="32"/>
          <w:szCs w:val="32"/>
        </w:rPr>
        <w:t>申报表</w:t>
      </w:r>
    </w:p>
    <w:p w:rsidR="00736781" w:rsidRDefault="00CF438D" w:rsidP="00CF438D">
      <w:pPr>
        <w:ind w:left="1600"/>
        <w:rPr>
          <w:rFonts w:ascii="仿宋" w:eastAsia="仿宋" w:hAnsi="仿宋"/>
          <w:sz w:val="32"/>
          <w:szCs w:val="32"/>
        </w:rPr>
      </w:pPr>
      <w:r>
        <w:rPr>
          <w:rFonts w:ascii="仿宋" w:eastAsia="仿宋" w:hAnsi="仿宋" w:hint="eastAsia"/>
          <w:sz w:val="32"/>
          <w:szCs w:val="32"/>
        </w:rPr>
        <w:t>2.</w:t>
      </w:r>
      <w:r w:rsidR="00047F08">
        <w:rPr>
          <w:rFonts w:ascii="仿宋" w:eastAsia="仿宋" w:hAnsi="仿宋" w:hint="eastAsia"/>
          <w:sz w:val="32"/>
          <w:szCs w:val="32"/>
        </w:rPr>
        <w:t>榆林市首批诚信建设示范</w:t>
      </w:r>
      <w:r>
        <w:rPr>
          <w:rFonts w:ascii="仿宋" w:eastAsia="仿宋" w:hAnsi="仿宋" w:hint="eastAsia"/>
          <w:sz w:val="32"/>
          <w:szCs w:val="32"/>
        </w:rPr>
        <w:t>企业</w:t>
      </w:r>
      <w:r w:rsidR="00047F08">
        <w:rPr>
          <w:rFonts w:ascii="仿宋" w:eastAsia="仿宋" w:hAnsi="仿宋" w:hint="eastAsia"/>
          <w:sz w:val="32"/>
          <w:szCs w:val="32"/>
        </w:rPr>
        <w:t>申报材料目录</w:t>
      </w:r>
    </w:p>
    <w:p w:rsidR="00736781" w:rsidRDefault="00CF438D" w:rsidP="00CF438D">
      <w:pPr>
        <w:ind w:left="1600"/>
        <w:rPr>
          <w:rFonts w:ascii="仿宋" w:eastAsia="仿宋" w:hAnsi="仿宋"/>
          <w:sz w:val="32"/>
          <w:szCs w:val="32"/>
        </w:rPr>
      </w:pPr>
      <w:r>
        <w:rPr>
          <w:rFonts w:ascii="仿宋" w:eastAsia="仿宋" w:hAnsi="仿宋" w:hint="eastAsia"/>
          <w:sz w:val="32"/>
          <w:szCs w:val="32"/>
        </w:rPr>
        <w:t>3.</w:t>
      </w:r>
      <w:r w:rsidR="00047F08">
        <w:rPr>
          <w:rFonts w:ascii="仿宋" w:eastAsia="仿宋" w:hAnsi="仿宋" w:hint="eastAsia"/>
          <w:sz w:val="32"/>
          <w:szCs w:val="32"/>
        </w:rPr>
        <w:t>企业信用承诺书</w:t>
      </w:r>
    </w:p>
    <w:p w:rsidR="00736781" w:rsidRDefault="00736781">
      <w:pPr>
        <w:rPr>
          <w:rFonts w:ascii="仿宋" w:eastAsia="仿宋" w:hAnsi="仿宋"/>
          <w:sz w:val="32"/>
          <w:szCs w:val="32"/>
        </w:rPr>
      </w:pPr>
    </w:p>
    <w:p w:rsidR="00736781" w:rsidRDefault="00736781">
      <w:pPr>
        <w:rPr>
          <w:rFonts w:ascii="仿宋" w:eastAsia="仿宋" w:hAnsi="仿宋"/>
          <w:sz w:val="32"/>
          <w:szCs w:val="32"/>
        </w:rPr>
      </w:pPr>
    </w:p>
    <w:p w:rsidR="00736781" w:rsidRDefault="00047F08">
      <w:pPr>
        <w:ind w:firstLineChars="200" w:firstLine="640"/>
        <w:rPr>
          <w:rFonts w:ascii="仿宋" w:eastAsia="仿宋" w:hAnsi="仿宋"/>
          <w:sz w:val="32"/>
          <w:szCs w:val="32"/>
        </w:rPr>
      </w:pPr>
      <w:r>
        <w:rPr>
          <w:rFonts w:ascii="仿宋" w:eastAsia="仿宋" w:hAnsi="仿宋" w:hint="eastAsia"/>
          <w:sz w:val="32"/>
          <w:szCs w:val="32"/>
        </w:rPr>
        <w:t>中共榆林市委宣传部       榆林市发展和改革委员</w:t>
      </w:r>
      <w:r w:rsidR="00E50933">
        <w:rPr>
          <w:rFonts w:ascii="仿宋" w:eastAsia="仿宋" w:hAnsi="仿宋" w:hint="eastAsia"/>
          <w:sz w:val="32"/>
          <w:szCs w:val="32"/>
        </w:rPr>
        <w:t>会</w:t>
      </w:r>
    </w:p>
    <w:p w:rsidR="00736781" w:rsidRDefault="00817BA3">
      <w:pPr>
        <w:ind w:firstLineChars="200" w:firstLine="640"/>
        <w:rPr>
          <w:rFonts w:ascii="仿宋" w:eastAsia="仿宋" w:hAnsi="仿宋"/>
          <w:sz w:val="32"/>
          <w:szCs w:val="32"/>
        </w:rPr>
      </w:pPr>
      <w:r>
        <w:rPr>
          <w:rFonts w:ascii="仿宋" w:eastAsia="仿宋" w:hAnsi="仿宋" w:hint="eastAsia"/>
          <w:sz w:val="32"/>
          <w:szCs w:val="32"/>
        </w:rPr>
        <w:t xml:space="preserve">            </w:t>
      </w:r>
      <w:r w:rsidR="00902898">
        <w:rPr>
          <w:rFonts w:ascii="仿宋" w:eastAsia="仿宋" w:hAnsi="仿宋" w:hint="eastAsia"/>
          <w:sz w:val="32"/>
          <w:szCs w:val="32"/>
        </w:rPr>
        <w:t xml:space="preserve">  </w:t>
      </w:r>
      <w:r w:rsidR="00354867">
        <w:rPr>
          <w:rFonts w:ascii="仿宋" w:eastAsia="仿宋" w:hAnsi="仿宋" w:hint="eastAsia"/>
          <w:sz w:val="32"/>
          <w:szCs w:val="32"/>
        </w:rPr>
        <w:t xml:space="preserve"> </w:t>
      </w:r>
      <w:r w:rsidR="00CF438D">
        <w:rPr>
          <w:rFonts w:ascii="仿宋" w:eastAsia="仿宋" w:hAnsi="仿宋" w:hint="eastAsia"/>
          <w:sz w:val="32"/>
          <w:szCs w:val="32"/>
        </w:rPr>
        <w:t xml:space="preserve">            </w:t>
      </w:r>
      <w:r>
        <w:rPr>
          <w:rFonts w:ascii="仿宋" w:eastAsia="仿宋" w:hAnsi="仿宋" w:hint="eastAsia"/>
          <w:sz w:val="32"/>
          <w:szCs w:val="32"/>
        </w:rPr>
        <w:t xml:space="preserve"> </w:t>
      </w:r>
      <w:r w:rsidR="00047F08">
        <w:rPr>
          <w:rFonts w:ascii="仿宋" w:eastAsia="仿宋" w:hAnsi="仿宋"/>
          <w:sz w:val="32"/>
          <w:szCs w:val="32"/>
        </w:rPr>
        <w:t>20</w:t>
      </w:r>
      <w:r w:rsidR="00047F08">
        <w:rPr>
          <w:rFonts w:ascii="仿宋" w:eastAsia="仿宋" w:hAnsi="仿宋" w:hint="eastAsia"/>
          <w:sz w:val="32"/>
          <w:szCs w:val="32"/>
        </w:rPr>
        <w:t>20年5月14日</w:t>
      </w: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ED7D5A" w:rsidRDefault="00ED7D5A">
      <w:pPr>
        <w:ind w:firstLineChars="200" w:firstLine="640"/>
        <w:rPr>
          <w:rFonts w:ascii="仿宋" w:eastAsia="仿宋" w:hAnsi="仿宋"/>
          <w:sz w:val="32"/>
          <w:szCs w:val="32"/>
        </w:rPr>
      </w:pPr>
    </w:p>
    <w:p w:rsidR="00B463B8" w:rsidRDefault="00B463B8" w:rsidP="00B463B8">
      <w:pPr>
        <w:spacing w:line="560" w:lineRule="exact"/>
        <w:rPr>
          <w:rFonts w:ascii="黑体" w:eastAsia="黑体"/>
          <w:color w:val="000000"/>
          <w:spacing w:val="-4"/>
          <w:sz w:val="32"/>
          <w:szCs w:val="32"/>
        </w:rPr>
      </w:pPr>
      <w:r>
        <w:rPr>
          <w:rFonts w:ascii="黑体" w:eastAsia="黑体" w:hint="eastAsia"/>
          <w:color w:val="000000"/>
          <w:spacing w:val="-4"/>
          <w:sz w:val="32"/>
          <w:szCs w:val="32"/>
        </w:rPr>
        <w:lastRenderedPageBreak/>
        <w:t>附件1</w:t>
      </w:r>
    </w:p>
    <w:p w:rsidR="00B463B8" w:rsidRPr="00B463B8" w:rsidRDefault="00B463B8" w:rsidP="00B463B8">
      <w:pPr>
        <w:widowControl/>
        <w:shd w:val="clear" w:color="auto" w:fill="FFFFFF"/>
        <w:spacing w:before="150" w:line="560" w:lineRule="exact"/>
        <w:jc w:val="center"/>
        <w:rPr>
          <w:rFonts w:ascii="仿宋_GB2312" w:eastAsia="仿宋_GB2312" w:hAnsi="仿宋_GB2312" w:cs="仿宋_GB2312"/>
          <w:bCs/>
          <w:kern w:val="0"/>
          <w:sz w:val="44"/>
          <w:szCs w:val="44"/>
        </w:rPr>
      </w:pPr>
      <w:r>
        <w:rPr>
          <w:rFonts w:ascii="方正小标宋简体" w:eastAsia="方正小标宋简体" w:hAnsi="方正小标宋简体" w:cs="方正小标宋简体"/>
          <w:bCs/>
          <w:sz w:val="44"/>
          <w:szCs w:val="44"/>
        </w:rPr>
        <w:t>“</w:t>
      </w:r>
      <w:r>
        <w:rPr>
          <w:rFonts w:ascii="方正小标宋简体" w:eastAsia="方正小标宋简体" w:hAnsi="方正小标宋简体" w:cs="方正小标宋简体" w:hint="eastAsia"/>
          <w:bCs/>
          <w:sz w:val="44"/>
          <w:szCs w:val="44"/>
        </w:rPr>
        <w:t>榆林市</w:t>
      </w:r>
      <w:r w:rsidR="00CF438D">
        <w:rPr>
          <w:rFonts w:ascii="方正小标宋简体" w:eastAsia="方正小标宋简体" w:hAnsi="方正小标宋简体" w:cs="方正小标宋简体" w:hint="eastAsia"/>
          <w:bCs/>
          <w:sz w:val="44"/>
          <w:szCs w:val="44"/>
        </w:rPr>
        <w:t>首批</w:t>
      </w:r>
      <w:r>
        <w:rPr>
          <w:rFonts w:ascii="方正小标宋简体" w:eastAsia="方正小标宋简体" w:hAnsi="方正小标宋简体" w:cs="方正小标宋简体" w:hint="eastAsia"/>
          <w:bCs/>
          <w:sz w:val="44"/>
          <w:szCs w:val="44"/>
        </w:rPr>
        <w:t>诚信建设示范企业</w:t>
      </w:r>
      <w:r>
        <w:rPr>
          <w:rFonts w:ascii="方正小标宋简体" w:eastAsia="方正小标宋简体" w:hAnsi="方正小标宋简体" w:cs="方正小标宋简体"/>
          <w:bCs/>
          <w:sz w:val="44"/>
          <w:szCs w:val="44"/>
        </w:rPr>
        <w:t>”</w:t>
      </w:r>
      <w:r>
        <w:rPr>
          <w:rFonts w:ascii="方正小标宋简体" w:eastAsia="方正小标宋简体" w:hAnsi="方正小标宋简体" w:cs="方正小标宋简体" w:hint="eastAsia"/>
          <w:bCs/>
          <w:sz w:val="44"/>
          <w:szCs w:val="44"/>
        </w:rPr>
        <w:t>申报表</w:t>
      </w:r>
    </w:p>
    <w:p w:rsidR="00B463B8" w:rsidRDefault="00B463B8" w:rsidP="00B463B8">
      <w:pPr>
        <w:tabs>
          <w:tab w:val="left" w:pos="5400"/>
        </w:tabs>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单位公章：                           填表日期：</w:t>
      </w:r>
    </w:p>
    <w:tbl>
      <w:tblPr>
        <w:tblW w:w="8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0"/>
        <w:gridCol w:w="2064"/>
        <w:gridCol w:w="1676"/>
        <w:gridCol w:w="28"/>
        <w:gridCol w:w="2286"/>
      </w:tblGrid>
      <w:tr w:rsidR="00B463B8" w:rsidTr="00B463B8">
        <w:trPr>
          <w:cantSplit/>
          <w:trHeight w:val="90"/>
        </w:trPr>
        <w:tc>
          <w:tcPr>
            <w:tcW w:w="1276" w:type="dxa"/>
            <w:vMerge w:val="restart"/>
            <w:textDirection w:val="tbRlV"/>
            <w:vAlign w:val="center"/>
          </w:tcPr>
          <w:p w:rsidR="00B463B8" w:rsidRDefault="00B463B8" w:rsidP="00AA5D7E">
            <w:pPr>
              <w:widowControl/>
              <w:spacing w:line="560" w:lineRule="exact"/>
              <w:ind w:left="113" w:right="113"/>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申报企业基本信息</w:t>
            </w:r>
          </w:p>
        </w:tc>
        <w:tc>
          <w:tcPr>
            <w:tcW w:w="1410"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企业名称</w:t>
            </w:r>
          </w:p>
        </w:tc>
        <w:tc>
          <w:tcPr>
            <w:tcW w:w="6054" w:type="dxa"/>
            <w:gridSpan w:val="4"/>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cantSplit/>
          <w:trHeight w:val="90"/>
        </w:trPr>
        <w:tc>
          <w:tcPr>
            <w:tcW w:w="1276" w:type="dxa"/>
            <w:vMerge/>
            <w:textDirection w:val="tbRlV"/>
            <w:vAlign w:val="center"/>
          </w:tcPr>
          <w:p w:rsidR="00B463B8" w:rsidRDefault="00B463B8" w:rsidP="00AA5D7E">
            <w:pPr>
              <w:widowControl/>
              <w:spacing w:line="560" w:lineRule="exact"/>
              <w:ind w:left="113" w:right="113"/>
              <w:jc w:val="center"/>
              <w:rPr>
                <w:rFonts w:ascii="仿宋_GB2312" w:eastAsia="仿宋_GB2312" w:hAnsi="仿宋_GB2312" w:cs="仿宋_GB2312"/>
                <w:kern w:val="0"/>
                <w:sz w:val="28"/>
                <w:szCs w:val="28"/>
              </w:rPr>
            </w:pPr>
          </w:p>
        </w:tc>
        <w:tc>
          <w:tcPr>
            <w:tcW w:w="1410" w:type="dxa"/>
            <w:vAlign w:val="center"/>
          </w:tcPr>
          <w:p w:rsidR="00B463B8" w:rsidRDefault="00B463B8" w:rsidP="00AA5D7E">
            <w:pPr>
              <w:widowControl/>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统一社会</w:t>
            </w:r>
          </w:p>
          <w:p w:rsidR="00B463B8" w:rsidRDefault="00B463B8" w:rsidP="00AA5D7E">
            <w:pPr>
              <w:widowControl/>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信用代码</w:t>
            </w:r>
          </w:p>
        </w:tc>
        <w:tc>
          <w:tcPr>
            <w:tcW w:w="6054" w:type="dxa"/>
            <w:gridSpan w:val="4"/>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cantSplit/>
          <w:trHeight w:val="90"/>
        </w:trPr>
        <w:tc>
          <w:tcPr>
            <w:tcW w:w="1276" w:type="dxa"/>
            <w:vMerge/>
            <w:vAlign w:val="center"/>
          </w:tcPr>
          <w:p w:rsidR="00B463B8" w:rsidRDefault="00B463B8" w:rsidP="00AA5D7E">
            <w:pPr>
              <w:widowControl/>
              <w:spacing w:line="560" w:lineRule="exact"/>
              <w:jc w:val="left"/>
              <w:rPr>
                <w:rFonts w:ascii="仿宋_GB2312" w:eastAsia="仿宋_GB2312" w:hAnsi="仿宋_GB2312" w:cs="仿宋_GB2312"/>
                <w:kern w:val="0"/>
                <w:sz w:val="28"/>
                <w:szCs w:val="28"/>
              </w:rPr>
            </w:pPr>
          </w:p>
        </w:tc>
        <w:tc>
          <w:tcPr>
            <w:tcW w:w="1410"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注册资本</w:t>
            </w:r>
          </w:p>
        </w:tc>
        <w:tc>
          <w:tcPr>
            <w:tcW w:w="2064"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c>
          <w:tcPr>
            <w:tcW w:w="1704" w:type="dxa"/>
            <w:gridSpan w:val="2"/>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法人代表</w:t>
            </w:r>
          </w:p>
        </w:tc>
        <w:tc>
          <w:tcPr>
            <w:tcW w:w="2286"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cantSplit/>
          <w:trHeight w:val="90"/>
        </w:trPr>
        <w:tc>
          <w:tcPr>
            <w:tcW w:w="1276" w:type="dxa"/>
            <w:vMerge/>
            <w:vAlign w:val="center"/>
          </w:tcPr>
          <w:p w:rsidR="00B463B8" w:rsidRDefault="00B463B8" w:rsidP="00AA5D7E">
            <w:pPr>
              <w:widowControl/>
              <w:spacing w:line="560" w:lineRule="exact"/>
              <w:jc w:val="left"/>
              <w:rPr>
                <w:rFonts w:ascii="仿宋_GB2312" w:eastAsia="仿宋_GB2312" w:hAnsi="仿宋_GB2312" w:cs="仿宋_GB2312"/>
                <w:kern w:val="0"/>
                <w:sz w:val="28"/>
                <w:szCs w:val="28"/>
              </w:rPr>
            </w:pPr>
          </w:p>
        </w:tc>
        <w:tc>
          <w:tcPr>
            <w:tcW w:w="1410" w:type="dxa"/>
            <w:vAlign w:val="center"/>
          </w:tcPr>
          <w:p w:rsidR="00B463B8" w:rsidRDefault="00B463B8" w:rsidP="00AA5D7E">
            <w:pPr>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经营范围</w:t>
            </w:r>
          </w:p>
        </w:tc>
        <w:tc>
          <w:tcPr>
            <w:tcW w:w="6054" w:type="dxa"/>
            <w:gridSpan w:val="4"/>
            <w:vAlign w:val="center"/>
          </w:tcPr>
          <w:p w:rsidR="00B463B8" w:rsidRDefault="00B463B8" w:rsidP="00AA5D7E">
            <w:pPr>
              <w:spacing w:line="560" w:lineRule="exact"/>
              <w:jc w:val="center"/>
              <w:rPr>
                <w:rFonts w:ascii="仿宋_GB2312" w:eastAsia="仿宋_GB2312" w:hAnsi="仿宋_GB2312" w:cs="仿宋_GB2312"/>
                <w:kern w:val="0"/>
                <w:sz w:val="28"/>
                <w:szCs w:val="28"/>
              </w:rPr>
            </w:pPr>
          </w:p>
          <w:p w:rsidR="00B463B8" w:rsidRDefault="00B463B8" w:rsidP="00AA5D7E">
            <w:pPr>
              <w:spacing w:line="560" w:lineRule="exact"/>
              <w:jc w:val="center"/>
              <w:rPr>
                <w:rFonts w:ascii="仿宋_GB2312" w:eastAsia="仿宋_GB2312" w:hAnsi="仿宋_GB2312" w:cs="仿宋_GB2312"/>
                <w:kern w:val="0"/>
                <w:sz w:val="28"/>
                <w:szCs w:val="28"/>
              </w:rPr>
            </w:pPr>
          </w:p>
        </w:tc>
      </w:tr>
      <w:tr w:rsidR="00B463B8" w:rsidTr="00B463B8">
        <w:trPr>
          <w:cantSplit/>
          <w:trHeight w:val="90"/>
        </w:trPr>
        <w:tc>
          <w:tcPr>
            <w:tcW w:w="1276" w:type="dxa"/>
            <w:vMerge w:val="restart"/>
            <w:vAlign w:val="center"/>
          </w:tcPr>
          <w:p w:rsidR="00B463B8" w:rsidRDefault="00B463B8" w:rsidP="00AA5D7E">
            <w:pPr>
              <w:widowControl/>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申报企业联系人信息</w:t>
            </w:r>
          </w:p>
        </w:tc>
        <w:tc>
          <w:tcPr>
            <w:tcW w:w="1410"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姓　　名</w:t>
            </w:r>
          </w:p>
        </w:tc>
        <w:tc>
          <w:tcPr>
            <w:tcW w:w="2064"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c>
          <w:tcPr>
            <w:tcW w:w="1676"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电子邮箱</w:t>
            </w:r>
          </w:p>
        </w:tc>
        <w:tc>
          <w:tcPr>
            <w:tcW w:w="2314" w:type="dxa"/>
            <w:gridSpan w:val="2"/>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cantSplit/>
          <w:trHeight w:val="641"/>
        </w:trPr>
        <w:tc>
          <w:tcPr>
            <w:tcW w:w="1276" w:type="dxa"/>
            <w:vMerge/>
            <w:vAlign w:val="center"/>
          </w:tcPr>
          <w:p w:rsidR="00B463B8" w:rsidRDefault="00B463B8" w:rsidP="00AA5D7E">
            <w:pPr>
              <w:widowControl/>
              <w:spacing w:line="560" w:lineRule="exact"/>
              <w:jc w:val="left"/>
              <w:rPr>
                <w:rFonts w:ascii="仿宋_GB2312" w:eastAsia="仿宋_GB2312" w:hAnsi="仿宋_GB2312" w:cs="仿宋_GB2312"/>
                <w:kern w:val="0"/>
                <w:sz w:val="28"/>
                <w:szCs w:val="28"/>
              </w:rPr>
            </w:pPr>
          </w:p>
        </w:tc>
        <w:tc>
          <w:tcPr>
            <w:tcW w:w="1410" w:type="dxa"/>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w:t>
            </w:r>
          </w:p>
        </w:tc>
        <w:tc>
          <w:tcPr>
            <w:tcW w:w="6054" w:type="dxa"/>
            <w:gridSpan w:val="4"/>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cantSplit/>
          <w:trHeight w:val="1930"/>
        </w:trPr>
        <w:tc>
          <w:tcPr>
            <w:tcW w:w="1276" w:type="dxa"/>
            <w:textDirection w:val="tbRlV"/>
            <w:vAlign w:val="center"/>
          </w:tcPr>
          <w:p w:rsidR="00B463B8" w:rsidRDefault="00B463B8" w:rsidP="00AA5D7E">
            <w:pPr>
              <w:widowControl/>
              <w:spacing w:line="560" w:lineRule="exact"/>
              <w:ind w:left="113" w:right="113"/>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主营业务</w:t>
            </w:r>
          </w:p>
        </w:tc>
        <w:tc>
          <w:tcPr>
            <w:tcW w:w="7464" w:type="dxa"/>
            <w:gridSpan w:val="5"/>
            <w:vAlign w:val="center"/>
          </w:tcPr>
          <w:p w:rsidR="00B463B8" w:rsidRDefault="00B463B8" w:rsidP="00AA5D7E">
            <w:pPr>
              <w:widowControl/>
              <w:spacing w:line="560" w:lineRule="exact"/>
              <w:jc w:val="center"/>
              <w:rPr>
                <w:rFonts w:ascii="仿宋_GB2312" w:eastAsia="仿宋_GB2312" w:hAnsi="仿宋_GB2312" w:cs="仿宋_GB2312"/>
                <w:kern w:val="0"/>
                <w:sz w:val="28"/>
                <w:szCs w:val="28"/>
              </w:rPr>
            </w:pPr>
          </w:p>
        </w:tc>
      </w:tr>
      <w:tr w:rsidR="00B463B8" w:rsidTr="00B463B8">
        <w:trPr>
          <w:trHeight w:val="2613"/>
        </w:trPr>
        <w:tc>
          <w:tcPr>
            <w:tcW w:w="1276" w:type="dxa"/>
            <w:vAlign w:val="center"/>
          </w:tcPr>
          <w:p w:rsidR="00B463B8" w:rsidRDefault="00B463B8" w:rsidP="00AA5D7E">
            <w:pPr>
              <w:widowControl/>
              <w:snapToGrid w:val="0"/>
              <w:spacing w:line="300" w:lineRule="auto"/>
              <w:ind w:firstLineChars="100" w:firstLine="280"/>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ind w:firstLineChars="100" w:firstLine="280"/>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ind w:firstLineChars="100" w:firstLine="280"/>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ind w:firstLineChars="100" w:firstLine="280"/>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ind w:firstLineChars="100" w:firstLine="2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主要</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事迹</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（可附页）</w:t>
            </w:r>
          </w:p>
          <w:p w:rsidR="00B463B8" w:rsidRDefault="00B463B8" w:rsidP="00AA5D7E">
            <w:pPr>
              <w:widowControl/>
              <w:spacing w:line="560" w:lineRule="exact"/>
              <w:ind w:firstLineChars="3250" w:firstLine="910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w:t>
            </w:r>
          </w:p>
          <w:p w:rsidR="00B463B8" w:rsidRDefault="00B463B8" w:rsidP="00AA5D7E">
            <w:pPr>
              <w:widowControl/>
              <w:spacing w:line="560" w:lineRule="exact"/>
              <w:jc w:val="center"/>
              <w:rPr>
                <w:rFonts w:ascii="仿宋_GB2312" w:eastAsia="仿宋_GB2312" w:hAnsi="仿宋_GB2312" w:cs="仿宋_GB2312"/>
                <w:kern w:val="0"/>
                <w:sz w:val="28"/>
                <w:szCs w:val="28"/>
              </w:rPr>
            </w:pPr>
          </w:p>
          <w:p w:rsidR="00B463B8" w:rsidRDefault="00B463B8" w:rsidP="00AA5D7E">
            <w:pPr>
              <w:widowControl/>
              <w:spacing w:line="560" w:lineRule="exact"/>
              <w:jc w:val="center"/>
              <w:rPr>
                <w:rFonts w:ascii="仿宋_GB2312" w:eastAsia="仿宋_GB2312" w:hAnsi="仿宋_GB2312" w:cs="仿宋_GB2312"/>
                <w:kern w:val="0"/>
                <w:sz w:val="28"/>
                <w:szCs w:val="28"/>
              </w:rPr>
            </w:pPr>
          </w:p>
          <w:p w:rsidR="00B463B8" w:rsidRDefault="00B463B8" w:rsidP="00AA5D7E">
            <w:pPr>
              <w:widowControl/>
              <w:spacing w:line="560" w:lineRule="exact"/>
              <w:jc w:val="center"/>
              <w:rPr>
                <w:rFonts w:ascii="仿宋_GB2312" w:eastAsia="仿宋_GB2312" w:hAnsi="仿宋_GB2312" w:cs="仿宋_GB2312"/>
                <w:kern w:val="0"/>
                <w:sz w:val="28"/>
                <w:szCs w:val="28"/>
              </w:rPr>
            </w:pPr>
          </w:p>
          <w:p w:rsidR="00B463B8" w:rsidRDefault="00B463B8" w:rsidP="00AA5D7E">
            <w:pPr>
              <w:widowControl/>
              <w:snapToGrid w:val="0"/>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主要</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事迹</w:t>
            </w:r>
          </w:p>
          <w:p w:rsidR="00B463B8" w:rsidRDefault="00B463B8" w:rsidP="00AA5D7E">
            <w:pPr>
              <w:widowControl/>
              <w:jc w:val="center"/>
              <w:rPr>
                <w:rFonts w:ascii="仿宋_GB2312" w:eastAsia="仿宋_GB2312" w:hAnsi="仿宋_GB2312" w:cs="仿宋_GB2312"/>
                <w:kern w:val="0"/>
                <w:sz w:val="28"/>
                <w:szCs w:val="28"/>
              </w:rPr>
            </w:pPr>
          </w:p>
        </w:tc>
        <w:tc>
          <w:tcPr>
            <w:tcW w:w="7464" w:type="dxa"/>
            <w:gridSpan w:val="5"/>
          </w:tcPr>
          <w:p w:rsidR="00B463B8" w:rsidRDefault="00B463B8" w:rsidP="00AA5D7E">
            <w:pPr>
              <w:widowControl/>
              <w:rPr>
                <w:rFonts w:ascii="仿宋_GB2312" w:eastAsia="仿宋_GB2312" w:hAnsi="仿宋_GB2312" w:cs="仿宋_GB2312"/>
                <w:kern w:val="0"/>
                <w:sz w:val="28"/>
                <w:szCs w:val="28"/>
              </w:rPr>
            </w:pPr>
          </w:p>
        </w:tc>
      </w:tr>
      <w:tr w:rsidR="00B463B8" w:rsidTr="00CF438D">
        <w:trPr>
          <w:trHeight w:val="2463"/>
        </w:trPr>
        <w:tc>
          <w:tcPr>
            <w:tcW w:w="1276" w:type="dxa"/>
            <w:vAlign w:val="center"/>
          </w:tcPr>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推荐</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意见</w:t>
            </w:r>
          </w:p>
        </w:tc>
        <w:tc>
          <w:tcPr>
            <w:tcW w:w="7464" w:type="dxa"/>
            <w:gridSpan w:val="5"/>
          </w:tcPr>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（盖章）</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年   月   日</w:t>
            </w:r>
          </w:p>
        </w:tc>
      </w:tr>
      <w:tr w:rsidR="00B463B8" w:rsidTr="00CF438D">
        <w:trPr>
          <w:trHeight w:val="2637"/>
        </w:trPr>
        <w:tc>
          <w:tcPr>
            <w:tcW w:w="1276" w:type="dxa"/>
            <w:vAlign w:val="center"/>
          </w:tcPr>
          <w:p w:rsidR="00B463B8" w:rsidRDefault="00B463B8" w:rsidP="00AA5D7E">
            <w:pPr>
              <w:widowControl/>
              <w:snapToGrid w:val="0"/>
              <w:spacing w:line="300" w:lineRule="auto"/>
              <w:rPr>
                <w:rFonts w:ascii="仿宋_GB2312" w:eastAsia="仿宋_GB2312" w:hAnsi="仿宋_GB2312" w:cs="仿宋_GB2312"/>
                <w:spacing w:val="-20"/>
                <w:sz w:val="28"/>
                <w:szCs w:val="28"/>
                <w:shd w:val="clear" w:color="auto" w:fill="FFFFFF"/>
              </w:rPr>
            </w:pPr>
            <w:r>
              <w:rPr>
                <w:rFonts w:ascii="仿宋_GB2312" w:eastAsia="仿宋_GB2312" w:hAnsi="仿宋_GB2312" w:cs="仿宋_GB2312" w:hint="eastAsia"/>
                <w:spacing w:val="-20"/>
                <w:sz w:val="28"/>
                <w:szCs w:val="28"/>
                <w:shd w:val="clear" w:color="auto" w:fill="FFFFFF"/>
              </w:rPr>
              <w:t>市发改委审核意见</w:t>
            </w:r>
          </w:p>
        </w:tc>
        <w:tc>
          <w:tcPr>
            <w:tcW w:w="7464" w:type="dxa"/>
            <w:gridSpan w:val="5"/>
          </w:tcPr>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（盖章）</w:t>
            </w: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年   月   日</w:t>
            </w:r>
          </w:p>
        </w:tc>
      </w:tr>
      <w:tr w:rsidR="00B463B8" w:rsidTr="00B463B8">
        <w:trPr>
          <w:trHeight w:val="90"/>
        </w:trPr>
        <w:tc>
          <w:tcPr>
            <w:tcW w:w="1276" w:type="dxa"/>
            <w:vAlign w:val="center"/>
          </w:tcPr>
          <w:p w:rsidR="00B463B8" w:rsidRDefault="00B463B8" w:rsidP="00AA5D7E">
            <w:pPr>
              <w:widowControl/>
              <w:snapToGrid w:val="0"/>
              <w:spacing w:line="300" w:lineRule="auto"/>
              <w:ind w:left="113" w:right="113"/>
              <w:rPr>
                <w:rFonts w:ascii="仿宋_GB2312" w:eastAsia="仿宋_GB2312" w:hAnsi="仿宋_GB2312" w:cs="仿宋_GB2312"/>
                <w:spacing w:val="-20"/>
                <w:kern w:val="0"/>
                <w:sz w:val="28"/>
                <w:szCs w:val="28"/>
              </w:rPr>
            </w:pPr>
            <w:r>
              <w:rPr>
                <w:rFonts w:ascii="仿宋_GB2312" w:eastAsia="仿宋_GB2312" w:hAnsi="仿宋_GB2312" w:cs="仿宋_GB2312" w:hint="eastAsia"/>
                <w:spacing w:val="-20"/>
                <w:kern w:val="0"/>
                <w:sz w:val="28"/>
                <w:szCs w:val="28"/>
              </w:rPr>
              <w:t>市“诚信建设示范企业</w:t>
            </w:r>
            <w:r w:rsidR="00CF438D">
              <w:rPr>
                <w:rFonts w:ascii="仿宋_GB2312" w:eastAsia="仿宋_GB2312" w:hAnsi="仿宋_GB2312" w:cs="仿宋_GB2312" w:hint="eastAsia"/>
                <w:spacing w:val="-20"/>
                <w:kern w:val="0"/>
                <w:sz w:val="28"/>
                <w:szCs w:val="28"/>
              </w:rPr>
              <w:t>评选活动</w:t>
            </w:r>
            <w:r>
              <w:rPr>
                <w:rFonts w:ascii="仿宋_GB2312" w:eastAsia="仿宋_GB2312" w:hAnsi="仿宋_GB2312" w:cs="仿宋_GB2312" w:hint="eastAsia"/>
                <w:spacing w:val="-20"/>
                <w:kern w:val="0"/>
                <w:sz w:val="28"/>
                <w:szCs w:val="28"/>
              </w:rPr>
              <w:t>”</w:t>
            </w:r>
            <w:r w:rsidR="00CF438D">
              <w:rPr>
                <w:rFonts w:ascii="仿宋_GB2312" w:eastAsia="仿宋_GB2312" w:hAnsi="仿宋_GB2312" w:cs="仿宋_GB2312" w:hint="eastAsia"/>
                <w:spacing w:val="-20"/>
                <w:kern w:val="0"/>
                <w:sz w:val="28"/>
                <w:szCs w:val="28"/>
              </w:rPr>
              <w:t>工作</w:t>
            </w:r>
            <w:r>
              <w:rPr>
                <w:rFonts w:ascii="仿宋_GB2312" w:eastAsia="仿宋_GB2312" w:hAnsi="仿宋_GB2312" w:cs="仿宋_GB2312" w:hint="eastAsia"/>
                <w:spacing w:val="-20"/>
                <w:kern w:val="0"/>
                <w:sz w:val="28"/>
                <w:szCs w:val="28"/>
              </w:rPr>
              <w:t>小组综合评审意见</w:t>
            </w:r>
          </w:p>
          <w:p w:rsidR="00B463B8" w:rsidRDefault="00B463B8" w:rsidP="00AA5D7E">
            <w:pPr>
              <w:widowControl/>
              <w:spacing w:line="560" w:lineRule="exact"/>
              <w:rPr>
                <w:rFonts w:ascii="仿宋_GB2312" w:eastAsia="仿宋_GB2312" w:hAnsi="仿宋_GB2312" w:cs="仿宋_GB2312"/>
                <w:kern w:val="0"/>
                <w:sz w:val="28"/>
                <w:szCs w:val="28"/>
              </w:rPr>
            </w:pPr>
          </w:p>
        </w:tc>
        <w:tc>
          <w:tcPr>
            <w:tcW w:w="7464" w:type="dxa"/>
            <w:gridSpan w:val="5"/>
          </w:tcPr>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pacing w:line="560" w:lineRule="exact"/>
              <w:ind w:firstLineChars="2400" w:firstLine="6720"/>
              <w:rPr>
                <w:rFonts w:ascii="仿宋_GB2312" w:eastAsia="仿宋_GB2312" w:hAnsi="仿宋_GB2312" w:cs="仿宋_GB2312"/>
                <w:kern w:val="0"/>
                <w:sz w:val="28"/>
                <w:szCs w:val="28"/>
              </w:rPr>
            </w:pPr>
          </w:p>
          <w:p w:rsidR="00B463B8" w:rsidRDefault="00B463B8" w:rsidP="00AA5D7E">
            <w:pPr>
              <w:widowControl/>
              <w:snapToGrid w:val="0"/>
              <w:spacing w:line="30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（盖章）</w:t>
            </w:r>
          </w:p>
          <w:p w:rsidR="00B463B8" w:rsidRDefault="00B463B8" w:rsidP="00AA5D7E">
            <w:pPr>
              <w:widowControl/>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年   月   日</w:t>
            </w:r>
          </w:p>
        </w:tc>
      </w:tr>
    </w:tbl>
    <w:p w:rsidR="00B463B8" w:rsidRDefault="00B463B8" w:rsidP="00B463B8">
      <w:pPr>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附件2</w:t>
      </w:r>
    </w:p>
    <w:p w:rsidR="00B463B8" w:rsidRDefault="00B463B8" w:rsidP="00B463B8">
      <w:pPr>
        <w:spacing w:line="560" w:lineRule="exact"/>
        <w:jc w:val="left"/>
        <w:rPr>
          <w:rFonts w:ascii="方正小标宋简体" w:eastAsia="方正小标宋简体" w:hAnsi="方正小标宋简体" w:cs="方正小标宋简体"/>
          <w:bCs/>
          <w:sz w:val="44"/>
          <w:szCs w:val="44"/>
        </w:rPr>
      </w:pPr>
    </w:p>
    <w:p w:rsidR="00B463B8" w:rsidRDefault="00B463B8" w:rsidP="00B463B8">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“榆林市</w:t>
      </w:r>
      <w:r w:rsidR="00CF438D">
        <w:rPr>
          <w:rFonts w:ascii="方正小标宋简体" w:eastAsia="方正小标宋简体" w:hAnsi="方正小标宋简体" w:cs="方正小标宋简体" w:hint="eastAsia"/>
          <w:bCs/>
          <w:sz w:val="44"/>
          <w:szCs w:val="44"/>
        </w:rPr>
        <w:t>首批</w:t>
      </w:r>
      <w:r>
        <w:rPr>
          <w:rFonts w:ascii="方正小标宋简体" w:eastAsia="方正小标宋简体" w:hAnsi="方正小标宋简体" w:cs="方正小标宋简体" w:hint="eastAsia"/>
          <w:bCs/>
          <w:sz w:val="44"/>
          <w:szCs w:val="44"/>
        </w:rPr>
        <w:t>诚信建设示范企业”申报材料目录</w:t>
      </w:r>
    </w:p>
    <w:p w:rsidR="00B463B8" w:rsidRDefault="00B463B8" w:rsidP="00B463B8">
      <w:pPr>
        <w:widowControl/>
        <w:spacing w:line="560" w:lineRule="exact"/>
        <w:jc w:val="left"/>
        <w:rPr>
          <w:rFonts w:ascii="方正小标宋简体" w:eastAsia="方正小标宋简体" w:hAnsi="方正小标宋简体" w:cs="方正小标宋简体"/>
          <w:kern w:val="0"/>
          <w:sz w:val="44"/>
          <w:szCs w:val="44"/>
        </w:rPr>
      </w:pPr>
    </w:p>
    <w:tbl>
      <w:tblPr>
        <w:tblW w:w="8920" w:type="dxa"/>
        <w:jc w:val="center"/>
        <w:tblLayout w:type="fixed"/>
        <w:tblCellMar>
          <w:left w:w="0" w:type="dxa"/>
          <w:right w:w="0" w:type="dxa"/>
        </w:tblCellMar>
        <w:tblLook w:val="04A0"/>
      </w:tblPr>
      <w:tblGrid>
        <w:gridCol w:w="856"/>
        <w:gridCol w:w="8064"/>
      </w:tblGrid>
      <w:tr w:rsidR="00B463B8" w:rsidTr="00AA5D7E">
        <w:trPr>
          <w:trHeight w:val="632"/>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b/>
                <w:bCs/>
                <w:spacing w:val="15"/>
                <w:kern w:val="0"/>
                <w:sz w:val="28"/>
                <w:szCs w:val="28"/>
              </w:rPr>
              <w:t>序号</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b/>
                <w:bCs/>
                <w:spacing w:val="15"/>
                <w:kern w:val="0"/>
                <w:sz w:val="28"/>
                <w:szCs w:val="28"/>
              </w:rPr>
              <w:t>材料名称</w:t>
            </w:r>
          </w:p>
        </w:tc>
      </w:tr>
      <w:tr w:rsidR="00B463B8" w:rsidTr="00AA5D7E">
        <w:trPr>
          <w:trHeight w:val="1056"/>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1</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w:t>
            </w:r>
            <w:r>
              <w:rPr>
                <w:rFonts w:ascii="仿宋_GB2312" w:eastAsia="仿宋_GB2312" w:hAnsi="仿宋_GB2312" w:cs="仿宋_GB2312"/>
                <w:spacing w:val="15"/>
                <w:kern w:val="0"/>
                <w:sz w:val="28"/>
                <w:szCs w:val="28"/>
              </w:rPr>
              <w:t>“</w:t>
            </w:r>
            <w:r>
              <w:rPr>
                <w:rFonts w:ascii="仿宋_GB2312" w:eastAsia="仿宋_GB2312" w:hAnsi="仿宋_GB2312" w:cs="仿宋_GB2312" w:hint="eastAsia"/>
                <w:spacing w:val="15"/>
                <w:kern w:val="0"/>
                <w:sz w:val="28"/>
                <w:szCs w:val="28"/>
              </w:rPr>
              <w:t>榆林市</w:t>
            </w:r>
            <w:r w:rsidR="00CF438D">
              <w:rPr>
                <w:rFonts w:ascii="仿宋_GB2312" w:eastAsia="仿宋_GB2312" w:hAnsi="仿宋_GB2312" w:cs="仿宋_GB2312" w:hint="eastAsia"/>
                <w:spacing w:val="15"/>
                <w:kern w:val="0"/>
                <w:sz w:val="28"/>
                <w:szCs w:val="28"/>
              </w:rPr>
              <w:t>首批</w:t>
            </w:r>
            <w:r>
              <w:rPr>
                <w:rFonts w:ascii="仿宋_GB2312" w:eastAsia="仿宋_GB2312" w:hAnsi="仿宋_GB2312" w:cs="仿宋_GB2312" w:hint="eastAsia"/>
                <w:spacing w:val="15"/>
                <w:kern w:val="0"/>
                <w:sz w:val="28"/>
                <w:szCs w:val="28"/>
              </w:rPr>
              <w:t>诚信建设示范企业</w:t>
            </w:r>
            <w:r>
              <w:rPr>
                <w:rFonts w:ascii="仿宋_GB2312" w:eastAsia="仿宋_GB2312" w:hAnsi="仿宋_GB2312" w:cs="仿宋_GB2312"/>
                <w:spacing w:val="15"/>
                <w:kern w:val="0"/>
                <w:sz w:val="28"/>
                <w:szCs w:val="28"/>
              </w:rPr>
              <w:t>”</w:t>
            </w:r>
            <w:r>
              <w:rPr>
                <w:rFonts w:ascii="仿宋_GB2312" w:eastAsia="仿宋_GB2312" w:hAnsi="仿宋_GB2312" w:cs="仿宋_GB2312" w:hint="eastAsia"/>
                <w:spacing w:val="15"/>
                <w:kern w:val="0"/>
                <w:sz w:val="28"/>
                <w:szCs w:val="28"/>
              </w:rPr>
              <w:t>申报表》</w:t>
            </w:r>
          </w:p>
        </w:tc>
      </w:tr>
      <w:tr w:rsidR="00B463B8" w:rsidTr="00AA5D7E">
        <w:trPr>
          <w:trHeight w:val="2394"/>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2</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napToGrid w:val="0"/>
              <w:spacing w:line="300" w:lineRule="auto"/>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企业诚信建设方面的主要事迹情况（简述企业对榆林经济发展的贡献，自身的</w:t>
            </w:r>
            <w:r>
              <w:rPr>
                <w:rFonts w:ascii="仿宋_GB2312" w:eastAsia="仿宋_GB2312" w:hAnsi="Helvetica" w:cs="Helvetica" w:hint="eastAsia"/>
                <w:kern w:val="0"/>
                <w:sz w:val="28"/>
                <w:szCs w:val="28"/>
              </w:rPr>
              <w:t>基本信用状况，以及企业在质量信用、商业信用、信贷信用、劳动保障信用</w:t>
            </w:r>
            <w:r>
              <w:rPr>
                <w:rFonts w:ascii="仿宋_GB2312" w:eastAsia="仿宋_GB2312" w:hAnsi="仿宋_GB2312" w:cs="仿宋_GB2312" w:hint="eastAsia"/>
                <w:spacing w:val="15"/>
                <w:kern w:val="0"/>
                <w:sz w:val="28"/>
                <w:szCs w:val="28"/>
              </w:rPr>
              <w:t>等方面的措施、成效，重点突出诚信事迹，字数在1500字以内）</w:t>
            </w:r>
          </w:p>
        </w:tc>
      </w:tr>
      <w:tr w:rsidR="00B463B8" w:rsidTr="00AA5D7E">
        <w:trPr>
          <w:trHeight w:val="1106"/>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3</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企业统一社会信用代码的营业执照、法定代表人身份证复印件</w:t>
            </w:r>
          </w:p>
        </w:tc>
      </w:tr>
      <w:tr w:rsidR="00B463B8" w:rsidTr="00AA5D7E">
        <w:trPr>
          <w:trHeight w:val="1022"/>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4</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企业2017年、2018年财务报表</w:t>
            </w:r>
          </w:p>
        </w:tc>
      </w:tr>
      <w:tr w:rsidR="00B463B8" w:rsidTr="00AA5D7E">
        <w:trPr>
          <w:trHeight w:val="995"/>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5</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企业及负责人近5年获得市级以上荣誉证明复印件</w:t>
            </w:r>
          </w:p>
        </w:tc>
      </w:tr>
      <w:tr w:rsidR="00B463B8" w:rsidTr="00AA5D7E">
        <w:trPr>
          <w:trHeight w:val="995"/>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6</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纳税信用、海关信用、质量信用等等级证书复印件</w:t>
            </w:r>
          </w:p>
        </w:tc>
      </w:tr>
      <w:tr w:rsidR="00B463B8" w:rsidTr="00AA5D7E">
        <w:trPr>
          <w:trHeight w:val="945"/>
          <w:jc w:val="center"/>
        </w:trPr>
        <w:tc>
          <w:tcPr>
            <w:tcW w:w="856"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center"/>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7</w:t>
            </w:r>
          </w:p>
        </w:tc>
        <w:tc>
          <w:tcPr>
            <w:tcW w:w="8064" w:type="dxa"/>
            <w:tcBorders>
              <w:top w:val="outset" w:sz="6" w:space="0" w:color="auto"/>
              <w:left w:val="outset" w:sz="6" w:space="0" w:color="auto"/>
              <w:bottom w:val="outset" w:sz="6" w:space="0" w:color="auto"/>
              <w:right w:val="outset" w:sz="6" w:space="0" w:color="auto"/>
            </w:tcBorders>
            <w:vAlign w:val="center"/>
          </w:tcPr>
          <w:p w:rsidR="00B463B8" w:rsidRDefault="00B463B8" w:rsidP="00AA5D7E">
            <w:pPr>
              <w:widowControl/>
              <w:wordWrap w:val="0"/>
              <w:spacing w:line="560" w:lineRule="exact"/>
              <w:jc w:val="left"/>
              <w:rPr>
                <w:rFonts w:ascii="仿宋_GB2312" w:eastAsia="仿宋_GB2312" w:hAnsi="仿宋_GB2312" w:cs="仿宋_GB2312"/>
                <w:spacing w:val="15"/>
                <w:kern w:val="0"/>
                <w:sz w:val="28"/>
                <w:szCs w:val="28"/>
              </w:rPr>
            </w:pPr>
            <w:r>
              <w:rPr>
                <w:rFonts w:ascii="仿宋_GB2312" w:eastAsia="仿宋_GB2312" w:hAnsi="仿宋_GB2312" w:cs="仿宋_GB2312" w:hint="eastAsia"/>
                <w:spacing w:val="15"/>
                <w:kern w:val="0"/>
                <w:sz w:val="28"/>
                <w:szCs w:val="28"/>
              </w:rPr>
              <w:t>企业诚信经营承诺书</w:t>
            </w:r>
          </w:p>
        </w:tc>
      </w:tr>
    </w:tbl>
    <w:p w:rsidR="00B463B8" w:rsidRDefault="00B463B8" w:rsidP="00B463B8">
      <w:pPr>
        <w:spacing w:line="560" w:lineRule="exact"/>
        <w:ind w:firstLineChars="100" w:firstLine="281"/>
        <w:rPr>
          <w:rFonts w:ascii="黑体" w:eastAsia="黑体" w:hAnsi="黑体" w:cs="黑体"/>
          <w:bCs/>
          <w:sz w:val="32"/>
          <w:szCs w:val="32"/>
        </w:rPr>
      </w:pPr>
      <w:r>
        <w:rPr>
          <w:rFonts w:ascii="仿宋_GB2312" w:eastAsia="仿宋_GB2312" w:hAnsi="仿宋_GB2312" w:cs="仿宋_GB2312" w:hint="eastAsia"/>
          <w:b/>
          <w:sz w:val="28"/>
          <w:szCs w:val="28"/>
        </w:rPr>
        <w:t>注：企业申报材料请按此顺序设置目录、装订成册并</w:t>
      </w:r>
      <w:r>
        <w:rPr>
          <w:rFonts w:ascii="仿宋_GB2312" w:eastAsia="仿宋_GB2312" w:hint="eastAsia"/>
          <w:b/>
          <w:sz w:val="28"/>
          <w:szCs w:val="28"/>
        </w:rPr>
        <w:t>加盖骑缝章。</w:t>
      </w:r>
    </w:p>
    <w:p w:rsidR="00B463B8" w:rsidRDefault="00B463B8" w:rsidP="00B463B8">
      <w:pPr>
        <w:rPr>
          <w:rFonts w:ascii="仿宋" w:eastAsia="仿宋" w:hAnsi="仿宋"/>
          <w:sz w:val="32"/>
          <w:szCs w:val="32"/>
        </w:rPr>
      </w:pPr>
    </w:p>
    <w:p w:rsidR="00B463B8" w:rsidRPr="000649B4" w:rsidRDefault="00B463B8" w:rsidP="00B463B8">
      <w:pPr>
        <w:spacing w:line="660" w:lineRule="exact"/>
        <w:jc w:val="left"/>
        <w:rPr>
          <w:rFonts w:ascii="黑体" w:eastAsia="黑体" w:hAnsi="黑体" w:cs="方正小标宋简体"/>
          <w:bCs/>
          <w:color w:val="000000"/>
          <w:sz w:val="32"/>
          <w:szCs w:val="32"/>
        </w:rPr>
      </w:pPr>
      <w:r w:rsidRPr="000649B4">
        <w:rPr>
          <w:rFonts w:ascii="黑体" w:eastAsia="黑体" w:hAnsi="黑体" w:cs="方正小标宋简体" w:hint="eastAsia"/>
          <w:bCs/>
          <w:color w:val="000000"/>
          <w:sz w:val="32"/>
          <w:szCs w:val="32"/>
        </w:rPr>
        <w:lastRenderedPageBreak/>
        <w:t>附件3</w:t>
      </w:r>
    </w:p>
    <w:p w:rsidR="00B463B8" w:rsidRPr="000649B4" w:rsidRDefault="00B463B8" w:rsidP="00B463B8">
      <w:pPr>
        <w:spacing w:line="660" w:lineRule="exact"/>
        <w:jc w:val="center"/>
        <w:rPr>
          <w:rFonts w:ascii="方正小标宋简体" w:eastAsia="方正小标宋简体" w:hAnsi="方正小标宋简体" w:cs="方正小标宋简体"/>
          <w:bCs/>
          <w:color w:val="000000"/>
          <w:sz w:val="44"/>
          <w:szCs w:val="44"/>
        </w:rPr>
      </w:pPr>
      <w:r w:rsidRPr="000649B4">
        <w:rPr>
          <w:rFonts w:ascii="方正小标宋简体" w:eastAsia="方正小标宋简体" w:hAnsi="方正小标宋简体" w:cs="方正小标宋简体" w:hint="eastAsia"/>
          <w:bCs/>
          <w:color w:val="000000"/>
          <w:sz w:val="44"/>
          <w:szCs w:val="44"/>
        </w:rPr>
        <w:t>企业信用承诺书</w:t>
      </w:r>
    </w:p>
    <w:p w:rsidR="00B463B8" w:rsidRDefault="00B463B8" w:rsidP="00B463B8">
      <w:pPr>
        <w:spacing w:line="660" w:lineRule="exact"/>
        <w:ind w:firstLineChars="200" w:firstLine="600"/>
        <w:jc w:val="center"/>
        <w:rPr>
          <w:rFonts w:ascii="宋体" w:hAnsi="宋体" w:cs="宋体"/>
          <w:b/>
          <w:bCs/>
          <w:color w:val="000000"/>
          <w:sz w:val="30"/>
          <w:szCs w:val="30"/>
        </w:rPr>
      </w:pP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为维护公平竞争、规范有序的市场秩序，营造诚实守信的信用环境，共同推动社会信用体系建设的健康发展，树立企业诚信守法经营形象，本企业自愿做出以下承诺：</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（1）严格遵守国家宪法、法律和法规，执行国家的方针政策，认真贯彻落实党的路线、方针、政策，积极宣传国家有关诚信管理的法律、法规，不断提高公司的政治素质和依法经营行为；</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（2）依法遵守平等、公平、诚实信用的合同履行原则，重合同、守信用，依法诚信纳税；不弄虚作假，不恶意竞争，努力维护市场公平公正；</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（3）严格自律、规范经营、诚实守信，建立健全有效的质量安全保证体系，自觉接受各级主管部门的监督管理；</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（4）企业倡导节能环保，提倡环保新能源开发；</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（5）企业坚持以人为本，尊重员工，保障员工在生产生活中的身心健康，坚决不拖欠农民工工资；</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（6）加强企业诚信建设，大力弘扬中华民族重信守诺的传统美德，普及与市场经济和现代治理相适应的诚信理念、规则意识和契约精神，培育现代诚信文化。</w:t>
      </w:r>
    </w:p>
    <w:p w:rsidR="00B463B8" w:rsidRDefault="00B463B8" w:rsidP="00B463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（7）企业积极参与企业信用体系建设，自觉遵守企业</w:t>
      </w:r>
      <w:r>
        <w:rPr>
          <w:rFonts w:ascii="仿宋_GB2312" w:eastAsia="仿宋_GB2312" w:hAnsi="仿宋_GB2312" w:cs="仿宋_GB2312" w:hint="eastAsia"/>
          <w:sz w:val="32"/>
          <w:szCs w:val="32"/>
        </w:rPr>
        <w:lastRenderedPageBreak/>
        <w:t>信用管理规章制度，共同树立信用自律的道德观念和行为风尚，为信用榆林贡献一份力量。</w:t>
      </w:r>
    </w:p>
    <w:p w:rsidR="00B463B8" w:rsidRDefault="00B463B8" w:rsidP="00B463B8">
      <w:pPr>
        <w:ind w:firstLineChars="200" w:firstLine="640"/>
        <w:rPr>
          <w:rFonts w:ascii="仿宋_GB2312" w:eastAsia="仿宋_GB2312" w:hAnsi="仿宋_GB2312" w:cs="仿宋_GB2312"/>
          <w:sz w:val="32"/>
          <w:szCs w:val="32"/>
        </w:rPr>
      </w:pPr>
    </w:p>
    <w:p w:rsidR="00B463B8" w:rsidRDefault="00B463B8" w:rsidP="00B463B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承  诺  企  业：（盖章）</w:t>
      </w:r>
    </w:p>
    <w:p w:rsidR="00B463B8" w:rsidRDefault="00B463B8" w:rsidP="00B463B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rsidR="00B463B8" w:rsidRDefault="00B463B8" w:rsidP="00B463B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法 定 代 表 人：（签字）</w:t>
      </w:r>
    </w:p>
    <w:p w:rsidR="00B463B8" w:rsidRDefault="00B463B8" w:rsidP="00B463B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承  诺  日  期：       年      月      日</w:t>
      </w:r>
    </w:p>
    <w:p w:rsidR="00B463B8" w:rsidRPr="00B463B8" w:rsidRDefault="00B463B8" w:rsidP="00B463B8">
      <w:pPr>
        <w:rPr>
          <w:rFonts w:ascii="仿宋" w:eastAsia="仿宋" w:hAnsi="仿宋"/>
          <w:sz w:val="32"/>
          <w:szCs w:val="32"/>
        </w:rPr>
      </w:pPr>
    </w:p>
    <w:p w:rsidR="00B463B8" w:rsidRDefault="00B463B8" w:rsidP="00B463B8">
      <w:pPr>
        <w:rPr>
          <w:rFonts w:ascii="仿宋" w:eastAsia="仿宋" w:hAnsi="仿宋"/>
          <w:sz w:val="32"/>
          <w:szCs w:val="32"/>
        </w:rPr>
      </w:pPr>
    </w:p>
    <w:sectPr w:rsidR="00B463B8" w:rsidSect="007367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62" w:rsidRDefault="003D2A62" w:rsidP="00817BA3">
      <w:r>
        <w:separator/>
      </w:r>
    </w:p>
  </w:endnote>
  <w:endnote w:type="continuationSeparator" w:id="1">
    <w:p w:rsidR="003D2A62" w:rsidRDefault="003D2A62" w:rsidP="00817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大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579"/>
      <w:docPartObj>
        <w:docPartGallery w:val="Page Numbers (Bottom of Page)"/>
        <w:docPartUnique/>
      </w:docPartObj>
    </w:sdtPr>
    <w:sdtContent>
      <w:p w:rsidR="00354867" w:rsidRDefault="00E00548">
        <w:pPr>
          <w:pStyle w:val="a3"/>
          <w:jc w:val="center"/>
        </w:pPr>
        <w:fldSimple w:instr=" PAGE   \* MERGEFORMAT ">
          <w:r w:rsidR="00CF438D" w:rsidRPr="00CF438D">
            <w:rPr>
              <w:noProof/>
              <w:lang w:val="zh-CN"/>
            </w:rPr>
            <w:t>10</w:t>
          </w:r>
        </w:fldSimple>
      </w:p>
    </w:sdtContent>
  </w:sdt>
  <w:p w:rsidR="00354867" w:rsidRDefault="003548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62" w:rsidRDefault="003D2A62" w:rsidP="00817BA3">
      <w:r>
        <w:separator/>
      </w:r>
    </w:p>
  </w:footnote>
  <w:footnote w:type="continuationSeparator" w:id="1">
    <w:p w:rsidR="003D2A62" w:rsidRDefault="003D2A62" w:rsidP="00817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89D1E"/>
    <w:multiLevelType w:val="singleLevel"/>
    <w:tmpl w:val="99D89D1E"/>
    <w:lvl w:ilvl="0">
      <w:start w:val="1"/>
      <w:numFmt w:val="decimal"/>
      <w:suff w:val="nothing"/>
      <w:lvlText w:val="%1、"/>
      <w:lvlJc w:val="left"/>
    </w:lvl>
  </w:abstractNum>
  <w:abstractNum w:abstractNumId="1">
    <w:nsid w:val="3117865B"/>
    <w:multiLevelType w:val="singleLevel"/>
    <w:tmpl w:val="3117865B"/>
    <w:lvl w:ilvl="0">
      <w:start w:val="3"/>
      <w:numFmt w:val="chineseCounting"/>
      <w:suff w:val="nothing"/>
      <w:lvlText w:val="%1、"/>
      <w:lvlJc w:val="left"/>
      <w:rPr>
        <w:rFonts w:hint="eastAsia"/>
      </w:rPr>
    </w:lvl>
  </w:abstractNum>
  <w:abstractNum w:abstractNumId="2">
    <w:nsid w:val="79E59914"/>
    <w:multiLevelType w:val="singleLevel"/>
    <w:tmpl w:val="79E59914"/>
    <w:lvl w:ilvl="0">
      <w:start w:val="2"/>
      <w:numFmt w:val="decimal"/>
      <w:suff w:val="nothing"/>
      <w:lvlText w:val="%1、"/>
      <w:lvlJc w:val="left"/>
      <w:pPr>
        <w:ind w:left="160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40698"/>
    <w:rsid w:val="00047F08"/>
    <w:rsid w:val="000873C6"/>
    <w:rsid w:val="000B1D73"/>
    <w:rsid w:val="000D10CB"/>
    <w:rsid w:val="000D1F51"/>
    <w:rsid w:val="00120067"/>
    <w:rsid w:val="001547B9"/>
    <w:rsid w:val="00172605"/>
    <w:rsid w:val="001B50E1"/>
    <w:rsid w:val="00224F44"/>
    <w:rsid w:val="002733B2"/>
    <w:rsid w:val="002A62F3"/>
    <w:rsid w:val="002D267C"/>
    <w:rsid w:val="003269E6"/>
    <w:rsid w:val="00337DD1"/>
    <w:rsid w:val="00354867"/>
    <w:rsid w:val="00392D2E"/>
    <w:rsid w:val="003D2A62"/>
    <w:rsid w:val="004379FA"/>
    <w:rsid w:val="004721C3"/>
    <w:rsid w:val="004A168F"/>
    <w:rsid w:val="004A27B8"/>
    <w:rsid w:val="004E2F84"/>
    <w:rsid w:val="00525282"/>
    <w:rsid w:val="00551862"/>
    <w:rsid w:val="005D7D1A"/>
    <w:rsid w:val="0063204A"/>
    <w:rsid w:val="00660969"/>
    <w:rsid w:val="006B5978"/>
    <w:rsid w:val="006D1DEC"/>
    <w:rsid w:val="006D5AFB"/>
    <w:rsid w:val="00736781"/>
    <w:rsid w:val="007413A7"/>
    <w:rsid w:val="00803C88"/>
    <w:rsid w:val="00817BA3"/>
    <w:rsid w:val="00824CFA"/>
    <w:rsid w:val="00842CB2"/>
    <w:rsid w:val="00843683"/>
    <w:rsid w:val="008548CD"/>
    <w:rsid w:val="00880AB7"/>
    <w:rsid w:val="008A2FFA"/>
    <w:rsid w:val="008E1F06"/>
    <w:rsid w:val="00902898"/>
    <w:rsid w:val="00905155"/>
    <w:rsid w:val="00913DC2"/>
    <w:rsid w:val="0092536F"/>
    <w:rsid w:val="00954924"/>
    <w:rsid w:val="00960F81"/>
    <w:rsid w:val="009C19E1"/>
    <w:rsid w:val="009F60D4"/>
    <w:rsid w:val="009F6569"/>
    <w:rsid w:val="00A06C8E"/>
    <w:rsid w:val="00A252B7"/>
    <w:rsid w:val="00A717E1"/>
    <w:rsid w:val="00A72B96"/>
    <w:rsid w:val="00B235D8"/>
    <w:rsid w:val="00B25701"/>
    <w:rsid w:val="00B463B8"/>
    <w:rsid w:val="00B529F8"/>
    <w:rsid w:val="00B834E3"/>
    <w:rsid w:val="00BF6B04"/>
    <w:rsid w:val="00C45AA2"/>
    <w:rsid w:val="00C73196"/>
    <w:rsid w:val="00C746FA"/>
    <w:rsid w:val="00CA5326"/>
    <w:rsid w:val="00CF438D"/>
    <w:rsid w:val="00D921F0"/>
    <w:rsid w:val="00DE41E3"/>
    <w:rsid w:val="00DE5B21"/>
    <w:rsid w:val="00E00548"/>
    <w:rsid w:val="00E22D95"/>
    <w:rsid w:val="00E50933"/>
    <w:rsid w:val="00ED6CB4"/>
    <w:rsid w:val="00ED7D5A"/>
    <w:rsid w:val="00F2259C"/>
    <w:rsid w:val="00F40698"/>
    <w:rsid w:val="00FA74D7"/>
    <w:rsid w:val="00FF787B"/>
    <w:rsid w:val="03E214B2"/>
    <w:rsid w:val="05372AE5"/>
    <w:rsid w:val="05B70715"/>
    <w:rsid w:val="0CE71F7A"/>
    <w:rsid w:val="13F824FF"/>
    <w:rsid w:val="14C14AE0"/>
    <w:rsid w:val="1BD07E45"/>
    <w:rsid w:val="1D03750B"/>
    <w:rsid w:val="21AC4193"/>
    <w:rsid w:val="21D4237E"/>
    <w:rsid w:val="21E35821"/>
    <w:rsid w:val="27A5086F"/>
    <w:rsid w:val="29445051"/>
    <w:rsid w:val="2ABA6EB0"/>
    <w:rsid w:val="2B8D3E5B"/>
    <w:rsid w:val="2EB84654"/>
    <w:rsid w:val="304E5D54"/>
    <w:rsid w:val="307E6BDA"/>
    <w:rsid w:val="3A6D3099"/>
    <w:rsid w:val="3CB95E97"/>
    <w:rsid w:val="3E0940BA"/>
    <w:rsid w:val="4155074E"/>
    <w:rsid w:val="44E92A41"/>
    <w:rsid w:val="46982B63"/>
    <w:rsid w:val="477F5C2A"/>
    <w:rsid w:val="48266C1B"/>
    <w:rsid w:val="4AB81D5B"/>
    <w:rsid w:val="4EB0767A"/>
    <w:rsid w:val="52B013AA"/>
    <w:rsid w:val="55964C31"/>
    <w:rsid w:val="58C65528"/>
    <w:rsid w:val="5A341D7E"/>
    <w:rsid w:val="5EAC51ED"/>
    <w:rsid w:val="618A12A7"/>
    <w:rsid w:val="63B71ABD"/>
    <w:rsid w:val="68A7415F"/>
    <w:rsid w:val="69BB3F4A"/>
    <w:rsid w:val="69CD1B74"/>
    <w:rsid w:val="6CEC14AA"/>
    <w:rsid w:val="7039201A"/>
    <w:rsid w:val="71551B97"/>
    <w:rsid w:val="75F46B08"/>
    <w:rsid w:val="7AEC68D7"/>
    <w:rsid w:val="7C617AEF"/>
    <w:rsid w:val="7D50407F"/>
    <w:rsid w:val="7DBE5E24"/>
    <w:rsid w:val="7ED45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8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678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678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736781"/>
    <w:rPr>
      <w:color w:val="0000FF"/>
      <w:u w:val="single"/>
    </w:rPr>
  </w:style>
  <w:style w:type="character" w:customStyle="1" w:styleId="Char0">
    <w:name w:val="页眉 Char"/>
    <w:basedOn w:val="a0"/>
    <w:link w:val="a4"/>
    <w:uiPriority w:val="99"/>
    <w:qFormat/>
    <w:rsid w:val="00736781"/>
    <w:rPr>
      <w:kern w:val="2"/>
      <w:sz w:val="18"/>
      <w:szCs w:val="18"/>
    </w:rPr>
  </w:style>
  <w:style w:type="character" w:customStyle="1" w:styleId="Char">
    <w:name w:val="页脚 Char"/>
    <w:basedOn w:val="a0"/>
    <w:link w:val="a3"/>
    <w:uiPriority w:val="99"/>
    <w:qFormat/>
    <w:rsid w:val="00736781"/>
    <w:rPr>
      <w:kern w:val="2"/>
      <w:sz w:val="18"/>
      <w:szCs w:val="18"/>
    </w:rPr>
  </w:style>
  <w:style w:type="paragraph" w:styleId="a6">
    <w:name w:val="Date"/>
    <w:basedOn w:val="a"/>
    <w:next w:val="a"/>
    <w:link w:val="Char1"/>
    <w:uiPriority w:val="99"/>
    <w:semiHidden/>
    <w:unhideWhenUsed/>
    <w:rsid w:val="00ED7D5A"/>
    <w:pPr>
      <w:ind w:leftChars="2500" w:left="100"/>
    </w:pPr>
  </w:style>
  <w:style w:type="character" w:customStyle="1" w:styleId="Char1">
    <w:name w:val="日期 Char"/>
    <w:basedOn w:val="a0"/>
    <w:link w:val="a6"/>
    <w:uiPriority w:val="99"/>
    <w:semiHidden/>
    <w:rsid w:val="00ED7D5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lsxyb3239681@163.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585</Words>
  <Characters>3340</Characters>
  <Application>Microsoft Office Word</Application>
  <DocSecurity>0</DocSecurity>
  <Lines>27</Lines>
  <Paragraphs>7</Paragraphs>
  <ScaleCrop>false</ScaleCrop>
  <Company>Microsoft</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婷婷</dc:creator>
  <cp:lastModifiedBy>AutoBVT</cp:lastModifiedBy>
  <cp:revision>49</cp:revision>
  <cp:lastPrinted>2020-05-09T07:32:00Z</cp:lastPrinted>
  <dcterms:created xsi:type="dcterms:W3CDTF">2019-09-23T00:17:00Z</dcterms:created>
  <dcterms:modified xsi:type="dcterms:W3CDTF">2020-05-19T07:57:00Z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